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D10" w:rsidRPr="00032406" w:rsidRDefault="002B587F" w:rsidP="00032406">
      <w:pPr>
        <w:adjustRightInd w:val="0"/>
        <w:snapToGrid w:val="0"/>
        <w:spacing w:line="300" w:lineRule="auto"/>
        <w:jc w:val="center"/>
        <w:rPr>
          <w:rFonts w:hint="eastAsia"/>
          <w:b/>
          <w:sz w:val="32"/>
          <w:szCs w:val="32"/>
          <w:u w:val="single"/>
        </w:rPr>
      </w:pPr>
      <w:bookmarkStart w:id="0" w:name="_GoBack"/>
      <w:bookmarkEnd w:id="0"/>
      <w:r w:rsidRPr="00032406">
        <w:rPr>
          <w:rFonts w:hint="eastAsia"/>
          <w:b/>
          <w:sz w:val="32"/>
          <w:szCs w:val="32"/>
          <w:u w:val="single"/>
        </w:rPr>
        <w:t>投资</w:t>
      </w:r>
      <w:r w:rsidR="00971AC6">
        <w:rPr>
          <w:rFonts w:hint="eastAsia"/>
          <w:b/>
          <w:sz w:val="32"/>
          <w:szCs w:val="32"/>
          <w:u w:val="single"/>
        </w:rPr>
        <w:t>合作</w:t>
      </w:r>
      <w:r w:rsidRPr="00032406">
        <w:rPr>
          <w:rFonts w:hint="eastAsia"/>
          <w:b/>
          <w:sz w:val="32"/>
          <w:szCs w:val="32"/>
          <w:u w:val="single"/>
        </w:rPr>
        <w:t>框架协议</w:t>
      </w:r>
    </w:p>
    <w:p w:rsidR="00763AE4" w:rsidRPr="00763AE4" w:rsidRDefault="00763AE4" w:rsidP="00032406">
      <w:pPr>
        <w:adjustRightInd w:val="0"/>
        <w:snapToGrid w:val="0"/>
        <w:spacing w:line="300" w:lineRule="auto"/>
        <w:jc w:val="center"/>
        <w:rPr>
          <w:rFonts w:hint="eastAsia"/>
          <w:sz w:val="24"/>
        </w:rPr>
      </w:pPr>
    </w:p>
    <w:p w:rsidR="002B587F" w:rsidRPr="00763AE4" w:rsidRDefault="002B587F" w:rsidP="00032406">
      <w:pPr>
        <w:adjustRightInd w:val="0"/>
        <w:snapToGrid w:val="0"/>
        <w:spacing w:line="300" w:lineRule="auto"/>
        <w:rPr>
          <w:rFonts w:hint="eastAsia"/>
          <w:sz w:val="24"/>
        </w:rPr>
      </w:pPr>
      <w:r w:rsidRPr="00763AE4">
        <w:rPr>
          <w:rFonts w:hint="eastAsia"/>
          <w:sz w:val="24"/>
        </w:rPr>
        <w:t>本投资</w:t>
      </w:r>
      <w:r w:rsidR="00971AC6">
        <w:rPr>
          <w:rFonts w:hint="eastAsia"/>
          <w:sz w:val="24"/>
        </w:rPr>
        <w:t>合作</w:t>
      </w:r>
      <w:r w:rsidRPr="00763AE4">
        <w:rPr>
          <w:rFonts w:hint="eastAsia"/>
          <w:sz w:val="24"/>
        </w:rPr>
        <w:t>框架协议（“</w:t>
      </w:r>
      <w:r w:rsidRPr="00032406">
        <w:rPr>
          <w:rFonts w:hint="eastAsia"/>
          <w:b/>
          <w:sz w:val="24"/>
        </w:rPr>
        <w:t>本协议</w:t>
      </w:r>
      <w:r w:rsidRPr="00763AE4">
        <w:rPr>
          <w:rFonts w:hint="eastAsia"/>
          <w:sz w:val="24"/>
        </w:rPr>
        <w:t>”）由以下三方于</w:t>
      </w:r>
      <w:r w:rsidR="00FA6BDB">
        <w:rPr>
          <w:rFonts w:hint="eastAsia"/>
          <w:sz w:val="24"/>
        </w:rPr>
        <w:t>［　］</w:t>
      </w:r>
      <w:r w:rsidRPr="00763AE4">
        <w:rPr>
          <w:rFonts w:hint="eastAsia"/>
          <w:sz w:val="24"/>
        </w:rPr>
        <w:t>年</w:t>
      </w:r>
      <w:r w:rsidR="00FA6BDB">
        <w:rPr>
          <w:rFonts w:hint="eastAsia"/>
          <w:sz w:val="24"/>
        </w:rPr>
        <w:t>［　］</w:t>
      </w:r>
      <w:r w:rsidRPr="00763AE4">
        <w:rPr>
          <w:rFonts w:hint="eastAsia"/>
          <w:sz w:val="24"/>
        </w:rPr>
        <w:t>月［　］日在</w:t>
      </w:r>
      <w:r w:rsidR="00F00D20">
        <w:rPr>
          <w:rFonts w:hint="eastAsia"/>
          <w:sz w:val="24"/>
        </w:rPr>
        <w:t>中华人民共和国（“</w:t>
      </w:r>
      <w:r w:rsidRPr="00F00D20">
        <w:rPr>
          <w:rFonts w:hint="eastAsia"/>
          <w:b/>
          <w:sz w:val="24"/>
        </w:rPr>
        <w:t>中国</w:t>
      </w:r>
      <w:r w:rsidR="00F00D20">
        <w:rPr>
          <w:rFonts w:hint="eastAsia"/>
          <w:sz w:val="24"/>
        </w:rPr>
        <w:t>”）</w:t>
      </w:r>
      <w:r w:rsidRPr="00763AE4">
        <w:rPr>
          <w:rFonts w:hint="eastAsia"/>
          <w:sz w:val="24"/>
        </w:rPr>
        <w:t>广东省</w:t>
      </w:r>
      <w:r w:rsidR="00FA6BDB">
        <w:rPr>
          <w:rFonts w:hint="eastAsia"/>
          <w:sz w:val="24"/>
        </w:rPr>
        <w:t>［　］</w:t>
      </w:r>
      <w:r w:rsidRPr="00763AE4">
        <w:rPr>
          <w:rFonts w:hint="eastAsia"/>
          <w:sz w:val="24"/>
        </w:rPr>
        <w:t>市签订：</w:t>
      </w:r>
    </w:p>
    <w:p w:rsidR="00763AE4" w:rsidRDefault="00763AE4" w:rsidP="00032406">
      <w:pPr>
        <w:adjustRightInd w:val="0"/>
        <w:snapToGrid w:val="0"/>
        <w:spacing w:line="300" w:lineRule="auto"/>
        <w:rPr>
          <w:rFonts w:hint="eastAsia"/>
          <w:sz w:val="24"/>
        </w:rPr>
      </w:pPr>
    </w:p>
    <w:p w:rsidR="002B587F" w:rsidRPr="0092198B" w:rsidRDefault="0092198B" w:rsidP="00971AC6">
      <w:pPr>
        <w:numPr>
          <w:ilvl w:val="0"/>
          <w:numId w:val="12"/>
        </w:numPr>
        <w:tabs>
          <w:tab w:val="clear" w:pos="630"/>
          <w:tab w:val="num" w:pos="720"/>
        </w:tabs>
        <w:adjustRightInd w:val="0"/>
        <w:snapToGrid w:val="0"/>
        <w:spacing w:line="300" w:lineRule="auto"/>
        <w:ind w:left="720" w:hanging="720"/>
        <w:rPr>
          <w:rFonts w:hint="eastAsia"/>
          <w:b/>
          <w:sz w:val="24"/>
        </w:rPr>
      </w:pPr>
      <w:r>
        <w:rPr>
          <w:rFonts w:hint="eastAsia"/>
          <w:b/>
          <w:sz w:val="24"/>
        </w:rPr>
        <w:t>甲方：</w:t>
      </w:r>
      <w:r w:rsidR="00FA6BDB">
        <w:rPr>
          <w:rFonts w:hint="eastAsia"/>
          <w:b/>
          <w:sz w:val="24"/>
        </w:rPr>
        <w:t>［拟上市公司］</w:t>
      </w:r>
    </w:p>
    <w:p w:rsidR="002B587F" w:rsidRPr="00763AE4" w:rsidRDefault="002B587F" w:rsidP="00971AC6">
      <w:pPr>
        <w:adjustRightInd w:val="0"/>
        <w:snapToGrid w:val="0"/>
        <w:spacing w:line="300" w:lineRule="auto"/>
        <w:ind w:leftChars="342" w:left="718"/>
        <w:rPr>
          <w:rFonts w:hint="eastAsia"/>
          <w:sz w:val="24"/>
        </w:rPr>
      </w:pPr>
      <w:r w:rsidRPr="00763AE4">
        <w:rPr>
          <w:rFonts w:hint="eastAsia"/>
          <w:sz w:val="24"/>
        </w:rPr>
        <w:t>注册地址：</w:t>
      </w:r>
    </w:p>
    <w:p w:rsidR="002B587F" w:rsidRPr="00763AE4" w:rsidRDefault="002B587F" w:rsidP="00032406">
      <w:pPr>
        <w:adjustRightInd w:val="0"/>
        <w:snapToGrid w:val="0"/>
        <w:spacing w:line="300" w:lineRule="auto"/>
        <w:rPr>
          <w:rFonts w:hint="eastAsia"/>
          <w:sz w:val="24"/>
        </w:rPr>
      </w:pPr>
    </w:p>
    <w:p w:rsidR="002B587F" w:rsidRPr="0092198B" w:rsidRDefault="002B587F" w:rsidP="00971AC6">
      <w:pPr>
        <w:numPr>
          <w:ilvl w:val="0"/>
          <w:numId w:val="12"/>
        </w:numPr>
        <w:tabs>
          <w:tab w:val="clear" w:pos="630"/>
          <w:tab w:val="num" w:pos="720"/>
        </w:tabs>
        <w:adjustRightInd w:val="0"/>
        <w:snapToGrid w:val="0"/>
        <w:spacing w:line="300" w:lineRule="auto"/>
        <w:ind w:left="720" w:hanging="720"/>
        <w:rPr>
          <w:rFonts w:hint="eastAsia"/>
          <w:b/>
          <w:sz w:val="24"/>
        </w:rPr>
      </w:pPr>
      <w:r w:rsidRPr="0092198B">
        <w:rPr>
          <w:rFonts w:hint="eastAsia"/>
          <w:b/>
          <w:sz w:val="24"/>
        </w:rPr>
        <w:t>乙方：</w:t>
      </w:r>
      <w:r w:rsidR="00FA6BDB">
        <w:rPr>
          <w:rFonts w:hint="eastAsia"/>
          <w:b/>
          <w:sz w:val="24"/>
        </w:rPr>
        <w:t>［投资方］</w:t>
      </w:r>
    </w:p>
    <w:p w:rsidR="002B587F" w:rsidRPr="00763AE4" w:rsidRDefault="002B587F" w:rsidP="00971AC6">
      <w:pPr>
        <w:adjustRightInd w:val="0"/>
        <w:snapToGrid w:val="0"/>
        <w:spacing w:line="300" w:lineRule="auto"/>
        <w:ind w:leftChars="342" w:left="718"/>
        <w:rPr>
          <w:rFonts w:hint="eastAsia"/>
          <w:sz w:val="24"/>
        </w:rPr>
      </w:pPr>
      <w:r w:rsidRPr="00763AE4">
        <w:rPr>
          <w:rFonts w:hint="eastAsia"/>
          <w:sz w:val="24"/>
        </w:rPr>
        <w:t>注册地址：</w:t>
      </w:r>
    </w:p>
    <w:p w:rsidR="002B587F" w:rsidRPr="00763AE4" w:rsidRDefault="002B587F" w:rsidP="00032406">
      <w:pPr>
        <w:adjustRightInd w:val="0"/>
        <w:snapToGrid w:val="0"/>
        <w:spacing w:line="300" w:lineRule="auto"/>
        <w:rPr>
          <w:rFonts w:hint="eastAsia"/>
          <w:sz w:val="24"/>
        </w:rPr>
      </w:pPr>
    </w:p>
    <w:p w:rsidR="002B587F" w:rsidRPr="0092198B" w:rsidRDefault="002B587F" w:rsidP="00971AC6">
      <w:pPr>
        <w:numPr>
          <w:ilvl w:val="0"/>
          <w:numId w:val="12"/>
        </w:numPr>
        <w:tabs>
          <w:tab w:val="clear" w:pos="630"/>
          <w:tab w:val="num" w:pos="720"/>
        </w:tabs>
        <w:adjustRightInd w:val="0"/>
        <w:snapToGrid w:val="0"/>
        <w:spacing w:line="300" w:lineRule="auto"/>
        <w:ind w:left="720" w:hanging="720"/>
        <w:rPr>
          <w:rFonts w:hint="eastAsia"/>
          <w:b/>
          <w:sz w:val="24"/>
        </w:rPr>
      </w:pPr>
      <w:r w:rsidRPr="0092198B">
        <w:rPr>
          <w:rFonts w:hint="eastAsia"/>
          <w:b/>
          <w:sz w:val="24"/>
        </w:rPr>
        <w:t>丙方：</w:t>
      </w:r>
      <w:r w:rsidR="00FA6BDB">
        <w:rPr>
          <w:rFonts w:hint="eastAsia"/>
          <w:b/>
          <w:sz w:val="24"/>
        </w:rPr>
        <w:t>［控股股东或实际控制人］</w:t>
      </w:r>
    </w:p>
    <w:p w:rsidR="002B587F" w:rsidRPr="00763AE4" w:rsidRDefault="002B587F" w:rsidP="00971AC6">
      <w:pPr>
        <w:adjustRightInd w:val="0"/>
        <w:snapToGrid w:val="0"/>
        <w:spacing w:line="300" w:lineRule="auto"/>
        <w:ind w:leftChars="342" w:left="718"/>
        <w:rPr>
          <w:rFonts w:hint="eastAsia"/>
          <w:sz w:val="24"/>
        </w:rPr>
      </w:pPr>
      <w:r w:rsidRPr="00763AE4">
        <w:rPr>
          <w:rFonts w:hint="eastAsia"/>
          <w:sz w:val="24"/>
        </w:rPr>
        <w:t>注册地址：</w:t>
      </w:r>
    </w:p>
    <w:p w:rsidR="002B587F" w:rsidRPr="00763AE4" w:rsidRDefault="002B587F" w:rsidP="00032406">
      <w:pPr>
        <w:adjustRightInd w:val="0"/>
        <w:snapToGrid w:val="0"/>
        <w:spacing w:line="300" w:lineRule="auto"/>
        <w:rPr>
          <w:rFonts w:hint="eastAsia"/>
          <w:sz w:val="24"/>
        </w:rPr>
      </w:pPr>
    </w:p>
    <w:p w:rsidR="002B587F" w:rsidRPr="00763AE4" w:rsidRDefault="002B587F" w:rsidP="00971AC6">
      <w:pPr>
        <w:adjustRightInd w:val="0"/>
        <w:snapToGrid w:val="0"/>
        <w:spacing w:line="300" w:lineRule="auto"/>
        <w:ind w:leftChars="342" w:left="718"/>
        <w:rPr>
          <w:rFonts w:hint="eastAsia"/>
          <w:sz w:val="24"/>
        </w:rPr>
      </w:pPr>
      <w:r w:rsidRPr="00763AE4">
        <w:rPr>
          <w:rFonts w:hint="eastAsia"/>
          <w:sz w:val="24"/>
        </w:rPr>
        <w:t>以上三方合称“</w:t>
      </w:r>
      <w:r w:rsidRPr="00F00D20">
        <w:rPr>
          <w:rFonts w:hint="eastAsia"/>
          <w:b/>
          <w:sz w:val="24"/>
        </w:rPr>
        <w:t>各方</w:t>
      </w:r>
      <w:r w:rsidRPr="00763AE4">
        <w:rPr>
          <w:rFonts w:hint="eastAsia"/>
          <w:sz w:val="24"/>
        </w:rPr>
        <w:t>”。</w:t>
      </w:r>
    </w:p>
    <w:p w:rsidR="00032406" w:rsidRDefault="00032406" w:rsidP="00032406">
      <w:pPr>
        <w:adjustRightInd w:val="0"/>
        <w:snapToGrid w:val="0"/>
        <w:spacing w:line="300" w:lineRule="auto"/>
        <w:rPr>
          <w:rFonts w:hint="eastAsia"/>
          <w:sz w:val="24"/>
        </w:rPr>
      </w:pPr>
    </w:p>
    <w:p w:rsidR="002B587F" w:rsidRDefault="002B587F" w:rsidP="00032406">
      <w:pPr>
        <w:adjustRightInd w:val="0"/>
        <w:snapToGrid w:val="0"/>
        <w:spacing w:line="300" w:lineRule="auto"/>
        <w:rPr>
          <w:rFonts w:hint="eastAsia"/>
          <w:b/>
          <w:sz w:val="24"/>
        </w:rPr>
      </w:pPr>
      <w:r w:rsidRPr="003E2E4B">
        <w:rPr>
          <w:rFonts w:hint="eastAsia"/>
          <w:b/>
          <w:sz w:val="24"/>
        </w:rPr>
        <w:t>鉴于：</w:t>
      </w:r>
    </w:p>
    <w:p w:rsidR="003E2E4B" w:rsidRPr="003E2E4B" w:rsidRDefault="003E2E4B" w:rsidP="00032406">
      <w:pPr>
        <w:adjustRightInd w:val="0"/>
        <w:snapToGrid w:val="0"/>
        <w:spacing w:line="300" w:lineRule="auto"/>
        <w:rPr>
          <w:rFonts w:hint="eastAsia"/>
          <w:b/>
          <w:sz w:val="24"/>
        </w:rPr>
      </w:pPr>
    </w:p>
    <w:p w:rsidR="002B587F" w:rsidRDefault="002B587F" w:rsidP="00032406">
      <w:pPr>
        <w:numPr>
          <w:ilvl w:val="0"/>
          <w:numId w:val="1"/>
        </w:numPr>
        <w:adjustRightInd w:val="0"/>
        <w:snapToGrid w:val="0"/>
        <w:spacing w:line="300" w:lineRule="auto"/>
        <w:rPr>
          <w:rFonts w:hint="eastAsia"/>
          <w:sz w:val="24"/>
        </w:rPr>
      </w:pPr>
      <w:r w:rsidRPr="00763AE4">
        <w:rPr>
          <w:rFonts w:hint="eastAsia"/>
          <w:sz w:val="24"/>
        </w:rPr>
        <w:t>甲方系一家依据中国法律成立的股份有限公司，注册资本为人民币</w:t>
      </w:r>
      <w:r w:rsidR="00FA6BDB">
        <w:rPr>
          <w:rFonts w:hint="eastAsia"/>
          <w:sz w:val="24"/>
        </w:rPr>
        <w:t>［　］</w:t>
      </w:r>
      <w:r w:rsidRPr="00763AE4">
        <w:rPr>
          <w:rFonts w:hint="eastAsia"/>
          <w:sz w:val="24"/>
        </w:rPr>
        <w:t>万元，法定代表人为：</w:t>
      </w:r>
      <w:r w:rsidR="00FA6BDB">
        <w:rPr>
          <w:rFonts w:hint="eastAsia"/>
          <w:sz w:val="24"/>
        </w:rPr>
        <w:t>［　］</w:t>
      </w:r>
      <w:r w:rsidRPr="00763AE4">
        <w:rPr>
          <w:rFonts w:hint="eastAsia"/>
          <w:sz w:val="24"/>
        </w:rPr>
        <w:t>，经营范围为：</w:t>
      </w:r>
      <w:r w:rsidR="00FA6BDB">
        <w:rPr>
          <w:rFonts w:hint="eastAsia"/>
          <w:sz w:val="24"/>
        </w:rPr>
        <w:t>［　］</w:t>
      </w:r>
      <w:r w:rsidR="003E2E4B">
        <w:rPr>
          <w:rFonts w:hint="eastAsia"/>
          <w:sz w:val="24"/>
        </w:rPr>
        <w:t>（国家专营专控商品除外）；</w:t>
      </w:r>
    </w:p>
    <w:p w:rsidR="003E2E4B" w:rsidRPr="00763AE4" w:rsidRDefault="003E2E4B" w:rsidP="003E2E4B">
      <w:pPr>
        <w:adjustRightInd w:val="0"/>
        <w:snapToGrid w:val="0"/>
        <w:spacing w:line="300" w:lineRule="auto"/>
        <w:rPr>
          <w:rFonts w:hint="eastAsia"/>
          <w:sz w:val="24"/>
        </w:rPr>
      </w:pPr>
    </w:p>
    <w:p w:rsidR="002B587F" w:rsidRDefault="002B587F" w:rsidP="00032406">
      <w:pPr>
        <w:numPr>
          <w:ilvl w:val="0"/>
          <w:numId w:val="1"/>
        </w:numPr>
        <w:adjustRightInd w:val="0"/>
        <w:snapToGrid w:val="0"/>
        <w:spacing w:line="300" w:lineRule="auto"/>
        <w:rPr>
          <w:rFonts w:hint="eastAsia"/>
          <w:sz w:val="24"/>
        </w:rPr>
      </w:pPr>
      <w:r w:rsidRPr="00763AE4">
        <w:rPr>
          <w:rFonts w:hint="eastAsia"/>
          <w:sz w:val="24"/>
        </w:rPr>
        <w:t>乙方系一家根据中国法律成立的有限公司；</w:t>
      </w:r>
    </w:p>
    <w:p w:rsidR="003E2E4B" w:rsidRDefault="003E2E4B" w:rsidP="003E2E4B">
      <w:pPr>
        <w:adjustRightInd w:val="0"/>
        <w:snapToGrid w:val="0"/>
        <w:spacing w:line="300" w:lineRule="auto"/>
        <w:rPr>
          <w:rFonts w:hint="eastAsia"/>
          <w:sz w:val="24"/>
        </w:rPr>
      </w:pPr>
    </w:p>
    <w:p w:rsidR="002B587F" w:rsidRDefault="002B587F" w:rsidP="00032406">
      <w:pPr>
        <w:numPr>
          <w:ilvl w:val="0"/>
          <w:numId w:val="1"/>
        </w:numPr>
        <w:adjustRightInd w:val="0"/>
        <w:snapToGrid w:val="0"/>
        <w:spacing w:line="300" w:lineRule="auto"/>
        <w:rPr>
          <w:rFonts w:hint="eastAsia"/>
          <w:sz w:val="24"/>
        </w:rPr>
      </w:pPr>
      <w:r w:rsidRPr="00763AE4">
        <w:rPr>
          <w:rFonts w:hint="eastAsia"/>
          <w:sz w:val="24"/>
        </w:rPr>
        <w:t>丙方系一家根据中国法律成立的有限公司，丙方系甲方的控股股东，持有甲方</w:t>
      </w:r>
      <w:r w:rsidR="00FA6BDB">
        <w:rPr>
          <w:rFonts w:hint="eastAsia"/>
          <w:sz w:val="24"/>
        </w:rPr>
        <w:t>［　］</w:t>
      </w:r>
      <w:r w:rsidRPr="00763AE4">
        <w:rPr>
          <w:rFonts w:hint="eastAsia"/>
          <w:sz w:val="24"/>
        </w:rPr>
        <w:t>%</w:t>
      </w:r>
      <w:r w:rsidRPr="00763AE4">
        <w:rPr>
          <w:rFonts w:hint="eastAsia"/>
          <w:sz w:val="24"/>
        </w:rPr>
        <w:t>的股权；</w:t>
      </w:r>
    </w:p>
    <w:p w:rsidR="003E2E4B" w:rsidRDefault="003E2E4B" w:rsidP="003E2E4B">
      <w:pPr>
        <w:adjustRightInd w:val="0"/>
        <w:snapToGrid w:val="0"/>
        <w:spacing w:line="300" w:lineRule="auto"/>
        <w:rPr>
          <w:rFonts w:hint="eastAsia"/>
          <w:sz w:val="24"/>
        </w:rPr>
      </w:pPr>
    </w:p>
    <w:p w:rsidR="002B587F" w:rsidRDefault="002B587F" w:rsidP="00032406">
      <w:pPr>
        <w:numPr>
          <w:ilvl w:val="0"/>
          <w:numId w:val="1"/>
        </w:numPr>
        <w:adjustRightInd w:val="0"/>
        <w:snapToGrid w:val="0"/>
        <w:spacing w:line="300" w:lineRule="auto"/>
        <w:rPr>
          <w:rFonts w:hint="eastAsia"/>
          <w:sz w:val="24"/>
        </w:rPr>
      </w:pPr>
      <w:r w:rsidRPr="00763AE4">
        <w:rPr>
          <w:rFonts w:hint="eastAsia"/>
          <w:sz w:val="24"/>
        </w:rPr>
        <w:t>乙方拟以现金人民币</w:t>
      </w:r>
      <w:r w:rsidR="00FA6BDB">
        <w:rPr>
          <w:rFonts w:hint="eastAsia"/>
          <w:sz w:val="24"/>
        </w:rPr>
        <w:t>［　］</w:t>
      </w:r>
      <w:r w:rsidRPr="00763AE4">
        <w:rPr>
          <w:rFonts w:hint="eastAsia"/>
          <w:sz w:val="24"/>
        </w:rPr>
        <w:t>万元对甲方增资</w:t>
      </w:r>
      <w:r w:rsidR="0092783E">
        <w:rPr>
          <w:rFonts w:hint="eastAsia"/>
          <w:sz w:val="24"/>
        </w:rPr>
        <w:t>（“</w:t>
      </w:r>
      <w:r w:rsidR="0092783E" w:rsidRPr="0092783E">
        <w:rPr>
          <w:rFonts w:hint="eastAsia"/>
          <w:b/>
          <w:sz w:val="24"/>
        </w:rPr>
        <w:t>乙方的增资</w:t>
      </w:r>
      <w:r w:rsidR="0092783E">
        <w:rPr>
          <w:rFonts w:hint="eastAsia"/>
          <w:sz w:val="24"/>
        </w:rPr>
        <w:t>”）</w:t>
      </w:r>
      <w:r w:rsidRPr="00763AE4">
        <w:rPr>
          <w:rFonts w:hint="eastAsia"/>
          <w:sz w:val="24"/>
        </w:rPr>
        <w:t>，同时甲方将通过增发股份、现金收购或者两种方式相结合等方式购买丙方的优质资产（“</w:t>
      </w:r>
      <w:r w:rsidRPr="0092783E">
        <w:rPr>
          <w:rFonts w:hint="eastAsia"/>
          <w:b/>
          <w:sz w:val="24"/>
        </w:rPr>
        <w:t>注入资产</w:t>
      </w:r>
      <w:r w:rsidRPr="00763AE4">
        <w:rPr>
          <w:rFonts w:hint="eastAsia"/>
          <w:sz w:val="24"/>
        </w:rPr>
        <w:t>”），上述交易完成后，各方将共同对甲方进行相关业务和资产重组，并在时机成熟时实现甲方在境内或者境外首次公开发行股票并上市（“</w:t>
      </w:r>
      <w:r w:rsidRPr="0092783E">
        <w:rPr>
          <w:rFonts w:hint="eastAsia"/>
          <w:b/>
          <w:sz w:val="24"/>
        </w:rPr>
        <w:t>IPO</w:t>
      </w:r>
      <w:r w:rsidR="003E2E4B">
        <w:rPr>
          <w:rFonts w:hint="eastAsia"/>
          <w:sz w:val="24"/>
        </w:rPr>
        <w:t>”或“</w:t>
      </w:r>
      <w:r w:rsidR="003E2E4B" w:rsidRPr="0092783E">
        <w:rPr>
          <w:rFonts w:hint="eastAsia"/>
          <w:b/>
          <w:sz w:val="24"/>
        </w:rPr>
        <w:t>上市</w:t>
      </w:r>
      <w:r w:rsidR="003E2E4B">
        <w:rPr>
          <w:rFonts w:hint="eastAsia"/>
          <w:sz w:val="24"/>
        </w:rPr>
        <w:t>”）之目的；</w:t>
      </w:r>
    </w:p>
    <w:p w:rsidR="003E2E4B" w:rsidRDefault="003E2E4B" w:rsidP="003E2E4B">
      <w:pPr>
        <w:adjustRightInd w:val="0"/>
        <w:snapToGrid w:val="0"/>
        <w:spacing w:line="300" w:lineRule="auto"/>
        <w:rPr>
          <w:rFonts w:hint="eastAsia"/>
          <w:sz w:val="24"/>
        </w:rPr>
      </w:pPr>
    </w:p>
    <w:p w:rsidR="002B587F" w:rsidRDefault="0092783E" w:rsidP="00032406">
      <w:pPr>
        <w:numPr>
          <w:ilvl w:val="0"/>
          <w:numId w:val="1"/>
        </w:numPr>
        <w:adjustRightInd w:val="0"/>
        <w:snapToGrid w:val="0"/>
        <w:spacing w:line="300" w:lineRule="auto"/>
        <w:rPr>
          <w:rFonts w:hint="eastAsia"/>
          <w:sz w:val="24"/>
        </w:rPr>
      </w:pPr>
      <w:r>
        <w:rPr>
          <w:rFonts w:hint="eastAsia"/>
          <w:sz w:val="24"/>
        </w:rPr>
        <w:t>乙方的</w:t>
      </w:r>
      <w:r w:rsidRPr="00157C8C">
        <w:rPr>
          <w:rFonts w:hint="eastAsia"/>
          <w:sz w:val="24"/>
        </w:rPr>
        <w:t>增资</w:t>
      </w:r>
      <w:r w:rsidR="002B587F" w:rsidRPr="00157C8C">
        <w:rPr>
          <w:rFonts w:hint="eastAsia"/>
          <w:sz w:val="24"/>
        </w:rPr>
        <w:t>与</w:t>
      </w:r>
      <w:r w:rsidR="00157C8C" w:rsidRPr="00157C8C">
        <w:rPr>
          <w:rFonts w:hint="eastAsia"/>
          <w:sz w:val="24"/>
        </w:rPr>
        <w:t>丙方</w:t>
      </w:r>
      <w:r w:rsidR="002B587F" w:rsidRPr="00157C8C">
        <w:rPr>
          <w:rFonts w:hint="eastAsia"/>
          <w:sz w:val="24"/>
        </w:rPr>
        <w:t>注入</w:t>
      </w:r>
      <w:r w:rsidR="002B587F" w:rsidRPr="00763AE4">
        <w:rPr>
          <w:rFonts w:hint="eastAsia"/>
          <w:sz w:val="24"/>
        </w:rPr>
        <w:t>资产可能为不同的环节，各方在实施时</w:t>
      </w:r>
      <w:r w:rsidRPr="00763AE4">
        <w:rPr>
          <w:rFonts w:hint="eastAsia"/>
          <w:sz w:val="24"/>
        </w:rPr>
        <w:t>具体</w:t>
      </w:r>
      <w:r w:rsidR="002B587F" w:rsidRPr="00763AE4">
        <w:rPr>
          <w:rFonts w:hint="eastAsia"/>
          <w:sz w:val="24"/>
        </w:rPr>
        <w:t>再协商确定</w:t>
      </w:r>
      <w:r>
        <w:rPr>
          <w:rFonts w:hint="eastAsia"/>
          <w:sz w:val="24"/>
        </w:rPr>
        <w:t>方式与时间</w:t>
      </w:r>
      <w:r w:rsidR="002B587F" w:rsidRPr="00763AE4">
        <w:rPr>
          <w:rFonts w:hint="eastAsia"/>
          <w:sz w:val="24"/>
        </w:rPr>
        <w:t>。</w:t>
      </w:r>
    </w:p>
    <w:p w:rsidR="003E2E4B" w:rsidRDefault="003E2E4B" w:rsidP="003E2E4B">
      <w:pPr>
        <w:adjustRightInd w:val="0"/>
        <w:snapToGrid w:val="0"/>
        <w:spacing w:line="300" w:lineRule="auto"/>
        <w:rPr>
          <w:rFonts w:hint="eastAsia"/>
          <w:sz w:val="24"/>
        </w:rPr>
      </w:pPr>
    </w:p>
    <w:p w:rsidR="00261610" w:rsidRPr="00763AE4" w:rsidRDefault="00261610" w:rsidP="00032406">
      <w:pPr>
        <w:adjustRightInd w:val="0"/>
        <w:snapToGrid w:val="0"/>
        <w:spacing w:line="300" w:lineRule="auto"/>
        <w:rPr>
          <w:rFonts w:hint="eastAsia"/>
          <w:sz w:val="24"/>
        </w:rPr>
      </w:pPr>
      <w:r w:rsidRPr="00763AE4">
        <w:rPr>
          <w:rFonts w:hint="eastAsia"/>
          <w:sz w:val="24"/>
        </w:rPr>
        <w:t>为此，经各方友好协商，达成协议如下：</w:t>
      </w:r>
    </w:p>
    <w:p w:rsidR="00261610" w:rsidRPr="00763AE4" w:rsidRDefault="00261610" w:rsidP="00032406">
      <w:pPr>
        <w:adjustRightInd w:val="0"/>
        <w:snapToGrid w:val="0"/>
        <w:spacing w:line="300" w:lineRule="auto"/>
        <w:rPr>
          <w:rFonts w:hint="eastAsia"/>
          <w:sz w:val="24"/>
        </w:rPr>
      </w:pPr>
    </w:p>
    <w:p w:rsidR="00261610" w:rsidRPr="004B5FAC" w:rsidRDefault="005453B4" w:rsidP="003E2E4B">
      <w:pPr>
        <w:numPr>
          <w:ilvl w:val="0"/>
          <w:numId w:val="2"/>
        </w:numPr>
        <w:tabs>
          <w:tab w:val="clear" w:pos="420"/>
          <w:tab w:val="num" w:pos="1080"/>
        </w:tabs>
        <w:adjustRightInd w:val="0"/>
        <w:snapToGrid w:val="0"/>
        <w:spacing w:line="300" w:lineRule="auto"/>
        <w:ind w:left="1080" w:hanging="1080"/>
        <w:rPr>
          <w:rFonts w:hint="eastAsia"/>
          <w:b/>
          <w:sz w:val="24"/>
          <w:u w:val="single"/>
        </w:rPr>
      </w:pPr>
      <w:r w:rsidRPr="004B5FAC">
        <w:rPr>
          <w:rFonts w:hint="eastAsia"/>
          <w:b/>
          <w:sz w:val="24"/>
          <w:u w:val="single"/>
        </w:rPr>
        <w:lastRenderedPageBreak/>
        <w:t>交易概述</w:t>
      </w:r>
    </w:p>
    <w:p w:rsidR="00C55F5E" w:rsidRPr="00763AE4" w:rsidRDefault="00C55F5E" w:rsidP="00032406">
      <w:pPr>
        <w:adjustRightInd w:val="0"/>
        <w:snapToGrid w:val="0"/>
        <w:spacing w:line="300" w:lineRule="auto"/>
        <w:rPr>
          <w:rFonts w:hint="eastAsia"/>
          <w:sz w:val="24"/>
        </w:rPr>
      </w:pPr>
    </w:p>
    <w:p w:rsidR="005453B4" w:rsidRPr="003E2E4B" w:rsidRDefault="005453B4" w:rsidP="004B5FAC">
      <w:pPr>
        <w:widowControl/>
        <w:numPr>
          <w:ilvl w:val="1"/>
          <w:numId w:val="4"/>
        </w:numPr>
        <w:tabs>
          <w:tab w:val="clear" w:pos="720"/>
          <w:tab w:val="num" w:pos="1080"/>
        </w:tabs>
        <w:spacing w:line="300" w:lineRule="auto"/>
        <w:ind w:left="1080" w:hanging="1080"/>
        <w:rPr>
          <w:rFonts w:hint="eastAsia"/>
          <w:kern w:val="0"/>
          <w:sz w:val="24"/>
          <w:lang w:val="en-GB"/>
        </w:rPr>
      </w:pPr>
      <w:r w:rsidRPr="003E2E4B">
        <w:rPr>
          <w:rFonts w:hint="eastAsia"/>
          <w:kern w:val="0"/>
          <w:sz w:val="24"/>
          <w:lang w:val="en-GB"/>
        </w:rPr>
        <w:t>乙方拟出资人民币</w:t>
      </w:r>
      <w:r w:rsidR="00FA6BDB">
        <w:rPr>
          <w:rFonts w:hint="eastAsia"/>
          <w:kern w:val="0"/>
          <w:sz w:val="24"/>
          <w:lang w:val="en-GB"/>
        </w:rPr>
        <w:t>［　］</w:t>
      </w:r>
      <w:r w:rsidRPr="003E2E4B">
        <w:rPr>
          <w:rFonts w:hint="eastAsia"/>
          <w:kern w:val="0"/>
          <w:sz w:val="24"/>
          <w:lang w:val="en-GB"/>
        </w:rPr>
        <w:t>万元，以增加注册资本（“</w:t>
      </w:r>
      <w:r w:rsidRPr="0092783E">
        <w:rPr>
          <w:rFonts w:hint="eastAsia"/>
          <w:b/>
          <w:kern w:val="0"/>
          <w:sz w:val="24"/>
          <w:lang w:val="en-GB"/>
        </w:rPr>
        <w:t>增资</w:t>
      </w:r>
      <w:r w:rsidRPr="003E2E4B">
        <w:rPr>
          <w:rFonts w:hint="eastAsia"/>
          <w:kern w:val="0"/>
          <w:sz w:val="24"/>
          <w:lang w:val="en-GB"/>
        </w:rPr>
        <w:t>”）形式投入甲方。其中第一笔增资为人民币</w:t>
      </w:r>
      <w:r w:rsidR="00FA6BDB">
        <w:rPr>
          <w:rFonts w:hint="eastAsia"/>
          <w:kern w:val="0"/>
          <w:sz w:val="24"/>
          <w:lang w:val="en-GB"/>
        </w:rPr>
        <w:t>［　］</w:t>
      </w:r>
      <w:r w:rsidRPr="003E2E4B">
        <w:rPr>
          <w:rFonts w:hint="eastAsia"/>
          <w:kern w:val="0"/>
          <w:sz w:val="24"/>
          <w:lang w:val="en-GB"/>
        </w:rPr>
        <w:t>万元，于</w:t>
      </w:r>
      <w:r w:rsidR="0092783E">
        <w:rPr>
          <w:rFonts w:hint="eastAsia"/>
          <w:kern w:val="0"/>
          <w:sz w:val="24"/>
          <w:lang w:val="en-GB"/>
        </w:rPr>
        <w:t>各</w:t>
      </w:r>
      <w:r w:rsidRPr="003E2E4B">
        <w:rPr>
          <w:rFonts w:hint="eastAsia"/>
          <w:kern w:val="0"/>
          <w:sz w:val="24"/>
          <w:lang w:val="en-GB"/>
        </w:rPr>
        <w:t>方签署正式的增资协议后的</w:t>
      </w:r>
      <w:r w:rsidRPr="003E2E4B">
        <w:rPr>
          <w:rFonts w:hint="eastAsia"/>
          <w:kern w:val="0"/>
          <w:sz w:val="24"/>
          <w:lang w:val="en-GB"/>
        </w:rPr>
        <w:t>14</w:t>
      </w:r>
      <w:r w:rsidRPr="003E2E4B">
        <w:rPr>
          <w:rFonts w:hint="eastAsia"/>
          <w:kern w:val="0"/>
          <w:sz w:val="24"/>
          <w:lang w:val="en-GB"/>
        </w:rPr>
        <w:t>个工作日内到位（预计时间为</w:t>
      </w:r>
      <w:r w:rsidR="00BB113C">
        <w:rPr>
          <w:rFonts w:hint="eastAsia"/>
          <w:kern w:val="0"/>
          <w:sz w:val="24"/>
          <w:lang w:val="en-GB"/>
        </w:rPr>
        <w:t>［　］</w:t>
      </w:r>
      <w:r w:rsidRPr="003E2E4B">
        <w:rPr>
          <w:rFonts w:hint="eastAsia"/>
          <w:kern w:val="0"/>
          <w:sz w:val="24"/>
          <w:lang w:val="en-GB"/>
        </w:rPr>
        <w:t>，第一笔</w:t>
      </w:r>
      <w:r w:rsidR="00BB113C">
        <w:rPr>
          <w:rFonts w:hint="eastAsia"/>
          <w:kern w:val="0"/>
          <w:sz w:val="24"/>
          <w:lang w:val="en-GB"/>
        </w:rPr>
        <w:t>［　］</w:t>
      </w:r>
      <w:r w:rsidRPr="003E2E4B">
        <w:rPr>
          <w:rFonts w:hint="eastAsia"/>
          <w:kern w:val="0"/>
          <w:sz w:val="24"/>
          <w:lang w:val="en-GB"/>
        </w:rPr>
        <w:t>万元在</w:t>
      </w:r>
      <w:r w:rsidRPr="003E2E4B">
        <w:rPr>
          <w:rFonts w:hint="eastAsia"/>
          <w:kern w:val="0"/>
          <w:sz w:val="24"/>
          <w:lang w:val="en-GB"/>
        </w:rPr>
        <w:t>7</w:t>
      </w:r>
      <w:r w:rsidRPr="003E2E4B">
        <w:rPr>
          <w:rFonts w:hint="eastAsia"/>
          <w:kern w:val="0"/>
          <w:sz w:val="24"/>
          <w:lang w:val="en-GB"/>
        </w:rPr>
        <w:t>个工作日内到位，第二笔</w:t>
      </w:r>
      <w:r w:rsidR="00BB113C">
        <w:rPr>
          <w:rFonts w:hint="eastAsia"/>
          <w:kern w:val="0"/>
          <w:sz w:val="24"/>
          <w:lang w:val="en-GB"/>
        </w:rPr>
        <w:t>［　］</w:t>
      </w:r>
      <w:r w:rsidRPr="003E2E4B">
        <w:rPr>
          <w:rFonts w:hint="eastAsia"/>
          <w:kern w:val="0"/>
          <w:sz w:val="24"/>
          <w:lang w:val="en-GB"/>
        </w:rPr>
        <w:t>万元在余下的</w:t>
      </w:r>
      <w:r w:rsidRPr="003E2E4B">
        <w:rPr>
          <w:rFonts w:hint="eastAsia"/>
          <w:kern w:val="0"/>
          <w:sz w:val="24"/>
          <w:lang w:val="en-GB"/>
        </w:rPr>
        <w:t>7</w:t>
      </w:r>
      <w:r w:rsidRPr="003E2E4B">
        <w:rPr>
          <w:rFonts w:hint="eastAsia"/>
          <w:kern w:val="0"/>
          <w:sz w:val="24"/>
          <w:lang w:val="en-GB"/>
        </w:rPr>
        <w:t>个工作日内到位）；其余</w:t>
      </w:r>
      <w:r w:rsidRPr="003E2E4B">
        <w:rPr>
          <w:rFonts w:hint="eastAsia"/>
          <w:kern w:val="0"/>
          <w:sz w:val="24"/>
          <w:lang w:val="en-GB"/>
        </w:rPr>
        <w:t>2</w:t>
      </w:r>
      <w:r w:rsidR="0092783E">
        <w:rPr>
          <w:rFonts w:hint="eastAsia"/>
          <w:kern w:val="0"/>
          <w:sz w:val="24"/>
          <w:lang w:val="en-GB"/>
        </w:rPr>
        <w:t>,</w:t>
      </w:r>
      <w:r w:rsidRPr="003E2E4B">
        <w:rPr>
          <w:rFonts w:hint="eastAsia"/>
          <w:kern w:val="0"/>
          <w:sz w:val="24"/>
          <w:lang w:val="en-GB"/>
        </w:rPr>
        <w:t>500</w:t>
      </w:r>
      <w:r w:rsidRPr="003E2E4B">
        <w:rPr>
          <w:rFonts w:hint="eastAsia"/>
          <w:kern w:val="0"/>
          <w:sz w:val="24"/>
          <w:lang w:val="en-GB"/>
        </w:rPr>
        <w:t>万元增资的时间根据丙方注入资产相关的工作进度由各方另行协商确定（预计不晚于</w:t>
      </w:r>
      <w:r w:rsidR="00BB113C">
        <w:rPr>
          <w:rFonts w:hint="eastAsia"/>
          <w:kern w:val="0"/>
          <w:sz w:val="24"/>
          <w:lang w:val="en-GB"/>
        </w:rPr>
        <w:t>［　］</w:t>
      </w:r>
      <w:r w:rsidRPr="003E2E4B">
        <w:rPr>
          <w:rFonts w:hint="eastAsia"/>
          <w:kern w:val="0"/>
          <w:sz w:val="24"/>
          <w:lang w:val="en-GB"/>
        </w:rPr>
        <w:t>）。</w:t>
      </w:r>
    </w:p>
    <w:p w:rsidR="005453B4" w:rsidRPr="00763AE4" w:rsidRDefault="005453B4" w:rsidP="00032406">
      <w:pPr>
        <w:adjustRightInd w:val="0"/>
        <w:snapToGrid w:val="0"/>
        <w:spacing w:line="300" w:lineRule="auto"/>
        <w:rPr>
          <w:rFonts w:hint="eastAsia"/>
          <w:sz w:val="24"/>
        </w:rPr>
      </w:pPr>
    </w:p>
    <w:p w:rsidR="0079779D" w:rsidRPr="004B5FAC" w:rsidRDefault="005453B4" w:rsidP="004B5FAC">
      <w:pPr>
        <w:widowControl/>
        <w:numPr>
          <w:ilvl w:val="1"/>
          <w:numId w:val="4"/>
        </w:numPr>
        <w:tabs>
          <w:tab w:val="clear" w:pos="720"/>
          <w:tab w:val="num" w:pos="1080"/>
        </w:tabs>
        <w:spacing w:line="300" w:lineRule="auto"/>
        <w:ind w:left="1080" w:hanging="1080"/>
        <w:rPr>
          <w:rFonts w:hint="eastAsia"/>
          <w:kern w:val="0"/>
          <w:sz w:val="24"/>
          <w:lang w:val="en-GB"/>
        </w:rPr>
      </w:pPr>
      <w:r w:rsidRPr="004B5FAC">
        <w:rPr>
          <w:rFonts w:hint="eastAsia"/>
          <w:kern w:val="0"/>
          <w:sz w:val="24"/>
          <w:lang w:val="en-GB"/>
        </w:rPr>
        <w:t>丙方</w:t>
      </w:r>
      <w:r w:rsidR="009B11D0" w:rsidRPr="004B5FAC">
        <w:rPr>
          <w:rFonts w:hint="eastAsia"/>
          <w:kern w:val="0"/>
          <w:sz w:val="24"/>
          <w:lang w:val="en-GB"/>
        </w:rPr>
        <w:t>将选择其优质的经营性资产注入甲方，以实现甲方的做大做强</w:t>
      </w:r>
      <w:r w:rsidR="0079779D" w:rsidRPr="004B5FAC">
        <w:rPr>
          <w:rFonts w:hint="eastAsia"/>
          <w:kern w:val="0"/>
          <w:sz w:val="24"/>
          <w:lang w:val="en-GB"/>
        </w:rPr>
        <w:t>。</w:t>
      </w:r>
      <w:r w:rsidR="009B11D0" w:rsidRPr="004B5FAC">
        <w:rPr>
          <w:rFonts w:hint="eastAsia"/>
          <w:kern w:val="0"/>
          <w:sz w:val="24"/>
          <w:lang w:val="en-GB"/>
        </w:rPr>
        <w:t>丙方注入资产的</w:t>
      </w:r>
      <w:r w:rsidR="0079779D" w:rsidRPr="004B5FAC">
        <w:rPr>
          <w:rFonts w:hint="eastAsia"/>
          <w:kern w:val="0"/>
          <w:sz w:val="24"/>
          <w:lang w:val="en-GB"/>
        </w:rPr>
        <w:t>范围、价格及注入方式等，由各方根据资产评估结果及政府主管部门审批情况另行协商确定。丙方初步</w:t>
      </w:r>
      <w:r w:rsidR="0092783E">
        <w:rPr>
          <w:rFonts w:hint="eastAsia"/>
          <w:kern w:val="0"/>
          <w:sz w:val="24"/>
          <w:lang w:val="en-GB"/>
        </w:rPr>
        <w:t>计划</w:t>
      </w:r>
      <w:r w:rsidR="0079779D" w:rsidRPr="004B5FAC">
        <w:rPr>
          <w:rFonts w:hint="eastAsia"/>
          <w:kern w:val="0"/>
          <w:sz w:val="24"/>
          <w:lang w:val="en-GB"/>
        </w:rPr>
        <w:t>将其持有的</w:t>
      </w:r>
      <w:r w:rsidR="00FA6BDB">
        <w:rPr>
          <w:rFonts w:hint="eastAsia"/>
          <w:kern w:val="0"/>
          <w:sz w:val="24"/>
          <w:lang w:val="en-GB"/>
        </w:rPr>
        <w:t>［　］</w:t>
      </w:r>
      <w:r w:rsidR="0079779D" w:rsidRPr="004B5FAC">
        <w:rPr>
          <w:rFonts w:hint="eastAsia"/>
          <w:kern w:val="0"/>
          <w:sz w:val="24"/>
          <w:lang w:val="en-GB"/>
        </w:rPr>
        <w:t>有限公司（“</w:t>
      </w:r>
      <w:r w:rsidR="00FA6BDB">
        <w:rPr>
          <w:rFonts w:hint="eastAsia"/>
          <w:b/>
          <w:kern w:val="0"/>
          <w:sz w:val="24"/>
          <w:lang w:val="en-GB"/>
        </w:rPr>
        <w:t>GG</w:t>
      </w:r>
      <w:r w:rsidR="0079779D" w:rsidRPr="004B5FAC">
        <w:rPr>
          <w:rFonts w:hint="eastAsia"/>
          <w:kern w:val="0"/>
          <w:sz w:val="24"/>
          <w:lang w:val="en-GB"/>
        </w:rPr>
        <w:t>”）全部</w:t>
      </w:r>
      <w:r w:rsidR="00BB113C">
        <w:rPr>
          <w:rFonts w:hint="eastAsia"/>
          <w:kern w:val="0"/>
          <w:sz w:val="24"/>
          <w:lang w:val="en-GB"/>
        </w:rPr>
        <w:t>［　］</w:t>
      </w:r>
      <w:r w:rsidR="0092783E">
        <w:rPr>
          <w:rFonts w:hint="eastAsia"/>
          <w:kern w:val="0"/>
          <w:sz w:val="24"/>
          <w:lang w:val="en-GB"/>
        </w:rPr>
        <w:t>%</w:t>
      </w:r>
      <w:r w:rsidR="0079779D" w:rsidRPr="004B5FAC">
        <w:rPr>
          <w:rFonts w:hint="eastAsia"/>
          <w:kern w:val="0"/>
          <w:sz w:val="24"/>
          <w:lang w:val="en-GB"/>
        </w:rPr>
        <w:t>股权注入甲方，并在日后适当时机将更多的优质资产注入甲方。</w:t>
      </w:r>
    </w:p>
    <w:p w:rsidR="0079779D" w:rsidRPr="00763AE4" w:rsidRDefault="0079779D" w:rsidP="00032406">
      <w:pPr>
        <w:adjustRightInd w:val="0"/>
        <w:snapToGrid w:val="0"/>
        <w:spacing w:line="300" w:lineRule="auto"/>
        <w:rPr>
          <w:rFonts w:hint="eastAsia"/>
          <w:sz w:val="24"/>
        </w:rPr>
      </w:pPr>
    </w:p>
    <w:p w:rsidR="005453B4" w:rsidRPr="004B5FAC" w:rsidRDefault="0079779D" w:rsidP="004B5FAC">
      <w:pPr>
        <w:widowControl/>
        <w:numPr>
          <w:ilvl w:val="1"/>
          <w:numId w:val="4"/>
        </w:numPr>
        <w:tabs>
          <w:tab w:val="clear" w:pos="720"/>
          <w:tab w:val="num" w:pos="1080"/>
        </w:tabs>
        <w:spacing w:line="300" w:lineRule="auto"/>
        <w:ind w:left="1080" w:hanging="1080"/>
        <w:rPr>
          <w:rFonts w:hint="eastAsia"/>
          <w:kern w:val="0"/>
          <w:sz w:val="24"/>
          <w:lang w:val="en-GB"/>
        </w:rPr>
      </w:pPr>
      <w:r w:rsidRPr="004B5FAC">
        <w:rPr>
          <w:rFonts w:hint="eastAsia"/>
          <w:kern w:val="0"/>
          <w:sz w:val="24"/>
          <w:lang w:val="en-GB"/>
        </w:rPr>
        <w:t>在乙方完成其在本协议项下的增资、丙方完成</w:t>
      </w:r>
      <w:r w:rsidR="00FA6BDB">
        <w:rPr>
          <w:rFonts w:hint="eastAsia"/>
          <w:kern w:val="0"/>
          <w:sz w:val="24"/>
          <w:lang w:val="en-GB"/>
        </w:rPr>
        <w:t>GG</w:t>
      </w:r>
      <w:r w:rsidRPr="004B5FAC">
        <w:rPr>
          <w:rFonts w:hint="eastAsia"/>
          <w:kern w:val="0"/>
          <w:sz w:val="24"/>
          <w:lang w:val="en-GB"/>
        </w:rPr>
        <w:t>股权注入后，甲方的总资产规模预计将达到人民币</w:t>
      </w:r>
      <w:r w:rsidR="00BB113C">
        <w:rPr>
          <w:rFonts w:hint="eastAsia"/>
          <w:kern w:val="0"/>
          <w:sz w:val="24"/>
          <w:lang w:val="en-GB"/>
        </w:rPr>
        <w:t>［　］</w:t>
      </w:r>
      <w:r w:rsidRPr="004B5FAC">
        <w:rPr>
          <w:rFonts w:hint="eastAsia"/>
          <w:kern w:val="0"/>
          <w:sz w:val="24"/>
          <w:lang w:val="en-GB"/>
        </w:rPr>
        <w:t>亿元，</w:t>
      </w:r>
      <w:r w:rsidR="00C66BD0">
        <w:rPr>
          <w:rFonts w:hint="eastAsia"/>
          <w:kern w:val="0"/>
          <w:sz w:val="24"/>
          <w:lang w:val="en-GB"/>
        </w:rPr>
        <w:t>而</w:t>
      </w:r>
      <w:r w:rsidRPr="004B5FAC">
        <w:rPr>
          <w:rFonts w:hint="eastAsia"/>
          <w:kern w:val="0"/>
          <w:sz w:val="24"/>
          <w:lang w:val="en-GB"/>
        </w:rPr>
        <w:t>乙方将持有甲方约</w:t>
      </w:r>
      <w:r w:rsidRPr="004B5FAC">
        <w:rPr>
          <w:rFonts w:hint="eastAsia"/>
          <w:kern w:val="0"/>
          <w:sz w:val="24"/>
          <w:lang w:val="en-GB"/>
        </w:rPr>
        <w:t>30%</w:t>
      </w:r>
      <w:r w:rsidRPr="004B5FAC">
        <w:rPr>
          <w:rFonts w:hint="eastAsia"/>
          <w:kern w:val="0"/>
          <w:sz w:val="24"/>
          <w:lang w:val="en-GB"/>
        </w:rPr>
        <w:t>的股权。</w:t>
      </w:r>
    </w:p>
    <w:p w:rsidR="00953249" w:rsidRPr="00763AE4" w:rsidRDefault="00953249" w:rsidP="00032406">
      <w:pPr>
        <w:adjustRightInd w:val="0"/>
        <w:snapToGrid w:val="0"/>
        <w:spacing w:line="300" w:lineRule="auto"/>
        <w:rPr>
          <w:rFonts w:hint="eastAsia"/>
          <w:sz w:val="24"/>
        </w:rPr>
      </w:pPr>
    </w:p>
    <w:p w:rsidR="00953249" w:rsidRPr="004B5FAC" w:rsidRDefault="00FF5BD1" w:rsidP="004B5FAC">
      <w:pPr>
        <w:widowControl/>
        <w:numPr>
          <w:ilvl w:val="1"/>
          <w:numId w:val="4"/>
        </w:numPr>
        <w:tabs>
          <w:tab w:val="clear" w:pos="720"/>
          <w:tab w:val="num" w:pos="1080"/>
        </w:tabs>
        <w:spacing w:line="300" w:lineRule="auto"/>
        <w:ind w:left="1080" w:hanging="1080"/>
        <w:rPr>
          <w:rFonts w:hint="eastAsia"/>
          <w:kern w:val="0"/>
          <w:sz w:val="24"/>
          <w:lang w:val="en-GB"/>
        </w:rPr>
      </w:pPr>
      <w:r w:rsidRPr="004B5FAC">
        <w:rPr>
          <w:rFonts w:hint="eastAsia"/>
          <w:kern w:val="0"/>
          <w:sz w:val="24"/>
          <w:lang w:val="en-GB"/>
        </w:rPr>
        <w:t>各方同意</w:t>
      </w:r>
      <w:r>
        <w:rPr>
          <w:rFonts w:hint="eastAsia"/>
          <w:kern w:val="0"/>
          <w:sz w:val="24"/>
          <w:lang w:val="en-GB"/>
        </w:rPr>
        <w:t>，</w:t>
      </w:r>
      <w:r w:rsidR="00953249" w:rsidRPr="004B5FAC">
        <w:rPr>
          <w:rFonts w:hint="eastAsia"/>
          <w:kern w:val="0"/>
          <w:sz w:val="24"/>
          <w:lang w:val="en-GB"/>
        </w:rPr>
        <w:t>在完成上述乙方增资、丙方注资后，</w:t>
      </w:r>
      <w:r>
        <w:rPr>
          <w:rFonts w:hint="eastAsia"/>
          <w:kern w:val="0"/>
          <w:sz w:val="24"/>
          <w:lang w:val="en-GB"/>
        </w:rPr>
        <w:t>将</w:t>
      </w:r>
      <w:r w:rsidR="00953249" w:rsidRPr="004B5FAC">
        <w:rPr>
          <w:rFonts w:hint="eastAsia"/>
          <w:kern w:val="0"/>
          <w:sz w:val="24"/>
          <w:lang w:val="en-GB"/>
        </w:rPr>
        <w:t>尽最大努力促使甲方在［　］年后实现甲方在国内外证券交易所上市。</w:t>
      </w:r>
    </w:p>
    <w:p w:rsidR="000A3396" w:rsidRPr="00763AE4" w:rsidRDefault="000A3396" w:rsidP="00032406">
      <w:pPr>
        <w:adjustRightInd w:val="0"/>
        <w:snapToGrid w:val="0"/>
        <w:spacing w:line="300" w:lineRule="auto"/>
        <w:rPr>
          <w:rFonts w:hint="eastAsia"/>
          <w:sz w:val="24"/>
        </w:rPr>
      </w:pPr>
    </w:p>
    <w:p w:rsidR="00DD57C2" w:rsidRPr="004B5FAC" w:rsidRDefault="00DD57C2" w:rsidP="004B5FAC">
      <w:pPr>
        <w:numPr>
          <w:ilvl w:val="0"/>
          <w:numId w:val="2"/>
        </w:numPr>
        <w:tabs>
          <w:tab w:val="clear" w:pos="420"/>
          <w:tab w:val="num" w:pos="1080"/>
        </w:tabs>
        <w:adjustRightInd w:val="0"/>
        <w:snapToGrid w:val="0"/>
        <w:spacing w:line="300" w:lineRule="auto"/>
        <w:ind w:left="1080" w:hanging="1080"/>
        <w:rPr>
          <w:rFonts w:hint="eastAsia"/>
          <w:b/>
          <w:sz w:val="24"/>
          <w:u w:val="single"/>
        </w:rPr>
      </w:pPr>
      <w:r w:rsidRPr="004B5FAC">
        <w:rPr>
          <w:rFonts w:hint="eastAsia"/>
          <w:b/>
          <w:sz w:val="24"/>
          <w:u w:val="single"/>
        </w:rPr>
        <w:t>交易安排</w:t>
      </w:r>
    </w:p>
    <w:p w:rsidR="00DD57C2" w:rsidRPr="00763AE4" w:rsidRDefault="00DD57C2" w:rsidP="00032406">
      <w:pPr>
        <w:adjustRightInd w:val="0"/>
        <w:snapToGrid w:val="0"/>
        <w:spacing w:line="300" w:lineRule="auto"/>
        <w:rPr>
          <w:rFonts w:hint="eastAsia"/>
          <w:sz w:val="24"/>
        </w:rPr>
      </w:pPr>
    </w:p>
    <w:p w:rsidR="00DD57C2" w:rsidRPr="004B5FAC" w:rsidRDefault="00DD57C2" w:rsidP="004B5FAC">
      <w:pPr>
        <w:widowControl/>
        <w:numPr>
          <w:ilvl w:val="1"/>
          <w:numId w:val="7"/>
        </w:numPr>
        <w:tabs>
          <w:tab w:val="clear" w:pos="720"/>
          <w:tab w:val="num" w:pos="1080"/>
        </w:tabs>
        <w:spacing w:line="300" w:lineRule="auto"/>
        <w:ind w:left="1080" w:hanging="1080"/>
        <w:rPr>
          <w:rFonts w:hint="eastAsia"/>
          <w:kern w:val="0"/>
          <w:sz w:val="24"/>
          <w:lang w:val="en-GB"/>
        </w:rPr>
      </w:pPr>
      <w:r w:rsidRPr="004B5FAC">
        <w:rPr>
          <w:rFonts w:hint="eastAsia"/>
          <w:kern w:val="0"/>
          <w:sz w:val="24"/>
          <w:lang w:val="en-GB"/>
        </w:rPr>
        <w:t>乙方的尽职调查</w:t>
      </w:r>
    </w:p>
    <w:p w:rsidR="004B5FAC" w:rsidRDefault="004B5FAC" w:rsidP="00032406">
      <w:pPr>
        <w:adjustRightInd w:val="0"/>
        <w:snapToGrid w:val="0"/>
        <w:spacing w:line="300" w:lineRule="auto"/>
        <w:rPr>
          <w:rFonts w:hint="eastAsia"/>
          <w:sz w:val="24"/>
        </w:rPr>
      </w:pPr>
    </w:p>
    <w:p w:rsidR="00DD57C2" w:rsidRPr="00763AE4" w:rsidRDefault="00DD57C2" w:rsidP="004B5FAC">
      <w:pPr>
        <w:adjustRightInd w:val="0"/>
        <w:snapToGrid w:val="0"/>
        <w:spacing w:line="300" w:lineRule="auto"/>
        <w:ind w:leftChars="514" w:left="1079"/>
        <w:rPr>
          <w:rFonts w:hint="eastAsia"/>
          <w:sz w:val="24"/>
        </w:rPr>
      </w:pPr>
      <w:r w:rsidRPr="00763AE4">
        <w:rPr>
          <w:rFonts w:hint="eastAsia"/>
          <w:sz w:val="24"/>
        </w:rPr>
        <w:t>在本协议签署后，乙方将（自行或聘请中介机构）对甲方及丙方注入资产的财务状况、法律事务及业务潜力等事项进行尽职调查。甲方及丙方应配合乙方的尽职调查，并提供乙方要求为完成尽职调查所需的资料与文件</w:t>
      </w:r>
      <w:r w:rsidR="00FF5BD1">
        <w:rPr>
          <w:rFonts w:hint="eastAsia"/>
          <w:sz w:val="24"/>
        </w:rPr>
        <w:t>，但</w:t>
      </w:r>
      <w:r w:rsidRPr="00763AE4">
        <w:rPr>
          <w:rFonts w:hint="eastAsia"/>
          <w:sz w:val="24"/>
        </w:rPr>
        <w:t>乙方保证对于甲方及</w:t>
      </w:r>
      <w:r w:rsidRPr="00763AE4">
        <w:rPr>
          <w:rFonts w:hint="eastAsia"/>
          <w:sz w:val="24"/>
        </w:rPr>
        <w:t>/</w:t>
      </w:r>
      <w:r w:rsidRPr="00763AE4">
        <w:rPr>
          <w:rFonts w:hint="eastAsia"/>
          <w:sz w:val="24"/>
        </w:rPr>
        <w:t>或丙方提供的资料与文件予以保密。</w:t>
      </w:r>
    </w:p>
    <w:p w:rsidR="00DD57C2" w:rsidRPr="00763AE4" w:rsidRDefault="00DD57C2" w:rsidP="00032406">
      <w:pPr>
        <w:adjustRightInd w:val="0"/>
        <w:snapToGrid w:val="0"/>
        <w:spacing w:line="300" w:lineRule="auto"/>
        <w:rPr>
          <w:rFonts w:hint="eastAsia"/>
          <w:sz w:val="24"/>
        </w:rPr>
      </w:pPr>
    </w:p>
    <w:p w:rsidR="00DD57C2" w:rsidRPr="004B5FAC" w:rsidRDefault="00FF5BD1" w:rsidP="004B5FAC">
      <w:pPr>
        <w:widowControl/>
        <w:numPr>
          <w:ilvl w:val="1"/>
          <w:numId w:val="7"/>
        </w:numPr>
        <w:tabs>
          <w:tab w:val="clear" w:pos="720"/>
          <w:tab w:val="num" w:pos="1080"/>
        </w:tabs>
        <w:spacing w:line="300" w:lineRule="auto"/>
        <w:ind w:left="1080" w:hanging="1080"/>
        <w:rPr>
          <w:rFonts w:hint="eastAsia"/>
          <w:kern w:val="0"/>
          <w:sz w:val="24"/>
          <w:lang w:val="en-GB"/>
        </w:rPr>
      </w:pPr>
      <w:r>
        <w:rPr>
          <w:rFonts w:hint="eastAsia"/>
          <w:kern w:val="0"/>
          <w:sz w:val="24"/>
          <w:lang w:val="en-GB"/>
        </w:rPr>
        <w:t>交易细节</w:t>
      </w:r>
      <w:r w:rsidR="00DD57C2" w:rsidRPr="004B5FAC">
        <w:rPr>
          <w:rFonts w:hint="eastAsia"/>
          <w:kern w:val="0"/>
          <w:sz w:val="24"/>
          <w:lang w:val="en-GB"/>
        </w:rPr>
        <w:t>磋商</w:t>
      </w:r>
    </w:p>
    <w:p w:rsidR="004B5FAC" w:rsidRDefault="004B5FAC" w:rsidP="004B5FAC">
      <w:pPr>
        <w:adjustRightInd w:val="0"/>
        <w:snapToGrid w:val="0"/>
        <w:spacing w:line="300" w:lineRule="auto"/>
        <w:ind w:leftChars="514" w:left="1079"/>
        <w:rPr>
          <w:rFonts w:hint="eastAsia"/>
          <w:sz w:val="24"/>
        </w:rPr>
      </w:pPr>
    </w:p>
    <w:p w:rsidR="0012109C" w:rsidRPr="00763AE4" w:rsidRDefault="0012109C" w:rsidP="004B5FAC">
      <w:pPr>
        <w:adjustRightInd w:val="0"/>
        <w:snapToGrid w:val="0"/>
        <w:spacing w:line="300" w:lineRule="auto"/>
        <w:ind w:leftChars="514" w:left="1079"/>
        <w:rPr>
          <w:rFonts w:hint="eastAsia"/>
          <w:sz w:val="24"/>
        </w:rPr>
      </w:pPr>
      <w:r w:rsidRPr="00763AE4">
        <w:rPr>
          <w:rFonts w:hint="eastAsia"/>
          <w:sz w:val="24"/>
        </w:rPr>
        <w:t>在本协议签署后，各方应当立即就本协议项下的交易具体细节进行</w:t>
      </w:r>
      <w:r w:rsidR="00DD57C2" w:rsidRPr="00763AE4">
        <w:rPr>
          <w:rFonts w:hint="eastAsia"/>
          <w:sz w:val="24"/>
        </w:rPr>
        <w:t>磋商</w:t>
      </w:r>
      <w:r w:rsidRPr="00763AE4">
        <w:rPr>
          <w:rFonts w:hint="eastAsia"/>
          <w:sz w:val="24"/>
        </w:rPr>
        <w:t>，并争取在</w:t>
      </w:r>
      <w:r w:rsidR="0066798A">
        <w:rPr>
          <w:rFonts w:hint="eastAsia"/>
          <w:sz w:val="24"/>
        </w:rPr>
        <w:t>排他期（定义见下文）</w:t>
      </w:r>
      <w:r w:rsidRPr="00763AE4">
        <w:rPr>
          <w:rFonts w:hint="eastAsia"/>
          <w:sz w:val="24"/>
        </w:rPr>
        <w:t>内达成正式的交易协议。交易细节包括但不限于：</w:t>
      </w:r>
    </w:p>
    <w:p w:rsidR="004B5FAC" w:rsidRDefault="004B5FAC" w:rsidP="00032406">
      <w:pPr>
        <w:adjustRightInd w:val="0"/>
        <w:snapToGrid w:val="0"/>
        <w:spacing w:line="300" w:lineRule="auto"/>
        <w:rPr>
          <w:rFonts w:hint="eastAsia"/>
          <w:sz w:val="24"/>
        </w:rPr>
      </w:pPr>
    </w:p>
    <w:p w:rsidR="0012109C" w:rsidRPr="00763AE4" w:rsidRDefault="0012109C" w:rsidP="007773F8">
      <w:pPr>
        <w:numPr>
          <w:ilvl w:val="0"/>
          <w:numId w:val="8"/>
        </w:numPr>
        <w:adjustRightInd w:val="0"/>
        <w:snapToGrid w:val="0"/>
        <w:spacing w:line="300" w:lineRule="auto"/>
        <w:ind w:hanging="840"/>
        <w:rPr>
          <w:rFonts w:hint="eastAsia"/>
          <w:sz w:val="24"/>
        </w:rPr>
      </w:pPr>
      <w:r w:rsidRPr="00763AE4">
        <w:rPr>
          <w:rFonts w:hint="eastAsia"/>
          <w:sz w:val="24"/>
        </w:rPr>
        <w:t>乙方增资的具体时间；</w:t>
      </w:r>
    </w:p>
    <w:p w:rsidR="004B5FAC" w:rsidRDefault="004B5FAC" w:rsidP="00032406">
      <w:pPr>
        <w:adjustRightInd w:val="0"/>
        <w:snapToGrid w:val="0"/>
        <w:spacing w:line="300" w:lineRule="auto"/>
        <w:rPr>
          <w:rFonts w:hint="eastAsia"/>
          <w:sz w:val="24"/>
        </w:rPr>
      </w:pPr>
    </w:p>
    <w:p w:rsidR="0012109C" w:rsidRPr="00763AE4" w:rsidRDefault="0012109C" w:rsidP="007773F8">
      <w:pPr>
        <w:numPr>
          <w:ilvl w:val="0"/>
          <w:numId w:val="8"/>
        </w:numPr>
        <w:adjustRightInd w:val="0"/>
        <w:snapToGrid w:val="0"/>
        <w:spacing w:line="300" w:lineRule="auto"/>
        <w:ind w:hanging="840"/>
        <w:rPr>
          <w:rFonts w:hint="eastAsia"/>
          <w:sz w:val="24"/>
        </w:rPr>
      </w:pPr>
      <w:r w:rsidRPr="00763AE4">
        <w:rPr>
          <w:rFonts w:hint="eastAsia"/>
          <w:sz w:val="24"/>
        </w:rPr>
        <w:t>丙方注入资产范围及具体时间；</w:t>
      </w:r>
    </w:p>
    <w:p w:rsidR="004B5FAC" w:rsidRDefault="004B5FAC" w:rsidP="00032406">
      <w:pPr>
        <w:adjustRightInd w:val="0"/>
        <w:snapToGrid w:val="0"/>
        <w:spacing w:line="300" w:lineRule="auto"/>
        <w:rPr>
          <w:rFonts w:hint="eastAsia"/>
          <w:sz w:val="24"/>
        </w:rPr>
      </w:pPr>
    </w:p>
    <w:p w:rsidR="0012109C" w:rsidRPr="00763AE4" w:rsidRDefault="0012109C" w:rsidP="007773F8">
      <w:pPr>
        <w:numPr>
          <w:ilvl w:val="0"/>
          <w:numId w:val="8"/>
        </w:numPr>
        <w:adjustRightInd w:val="0"/>
        <w:snapToGrid w:val="0"/>
        <w:spacing w:line="300" w:lineRule="auto"/>
        <w:ind w:hanging="840"/>
        <w:rPr>
          <w:rFonts w:hint="eastAsia"/>
          <w:sz w:val="24"/>
        </w:rPr>
      </w:pPr>
      <w:r w:rsidRPr="00763AE4">
        <w:rPr>
          <w:rFonts w:hint="eastAsia"/>
          <w:sz w:val="24"/>
        </w:rPr>
        <w:t>对乙方投资安全的保障措施；</w:t>
      </w:r>
    </w:p>
    <w:p w:rsidR="004B5FAC" w:rsidRDefault="004B5FAC" w:rsidP="00032406">
      <w:pPr>
        <w:adjustRightInd w:val="0"/>
        <w:snapToGrid w:val="0"/>
        <w:spacing w:line="300" w:lineRule="auto"/>
        <w:rPr>
          <w:rFonts w:hint="eastAsia"/>
          <w:sz w:val="24"/>
        </w:rPr>
      </w:pPr>
    </w:p>
    <w:p w:rsidR="0012109C" w:rsidRPr="00763AE4" w:rsidRDefault="0012109C" w:rsidP="007773F8">
      <w:pPr>
        <w:numPr>
          <w:ilvl w:val="0"/>
          <w:numId w:val="8"/>
        </w:numPr>
        <w:adjustRightInd w:val="0"/>
        <w:snapToGrid w:val="0"/>
        <w:spacing w:line="300" w:lineRule="auto"/>
        <w:ind w:hanging="840"/>
        <w:rPr>
          <w:rFonts w:hint="eastAsia"/>
          <w:sz w:val="24"/>
        </w:rPr>
      </w:pPr>
      <w:r w:rsidRPr="00763AE4">
        <w:rPr>
          <w:rFonts w:hint="eastAsia"/>
          <w:sz w:val="24"/>
        </w:rPr>
        <w:t>乙方增资后甲方的公司治理</w:t>
      </w:r>
      <w:r w:rsidR="00DD57C2" w:rsidRPr="00763AE4">
        <w:rPr>
          <w:rFonts w:hint="eastAsia"/>
          <w:sz w:val="24"/>
        </w:rPr>
        <w:t>、利润分配等事宜</w:t>
      </w:r>
      <w:r w:rsidR="00D551B7" w:rsidRPr="00763AE4">
        <w:rPr>
          <w:rFonts w:hint="eastAsia"/>
          <w:sz w:val="24"/>
        </w:rPr>
        <w:t>；</w:t>
      </w:r>
    </w:p>
    <w:p w:rsidR="004B5FAC" w:rsidRDefault="004B5FAC" w:rsidP="00032406">
      <w:pPr>
        <w:adjustRightInd w:val="0"/>
        <w:snapToGrid w:val="0"/>
        <w:spacing w:line="300" w:lineRule="auto"/>
        <w:rPr>
          <w:rFonts w:hint="eastAsia"/>
          <w:sz w:val="24"/>
        </w:rPr>
      </w:pPr>
    </w:p>
    <w:p w:rsidR="00D551B7" w:rsidRDefault="00D551B7" w:rsidP="007773F8">
      <w:pPr>
        <w:numPr>
          <w:ilvl w:val="0"/>
          <w:numId w:val="8"/>
        </w:numPr>
        <w:adjustRightInd w:val="0"/>
        <w:snapToGrid w:val="0"/>
        <w:spacing w:line="300" w:lineRule="auto"/>
        <w:ind w:hanging="840"/>
        <w:rPr>
          <w:rFonts w:hint="eastAsia"/>
          <w:sz w:val="24"/>
        </w:rPr>
      </w:pPr>
      <w:r w:rsidRPr="00763AE4">
        <w:rPr>
          <w:rFonts w:hint="eastAsia"/>
          <w:sz w:val="24"/>
        </w:rPr>
        <w:t>甲方在完成乙方增资后</w:t>
      </w:r>
      <w:r w:rsidR="00DD57C2" w:rsidRPr="00763AE4">
        <w:rPr>
          <w:rFonts w:hint="eastAsia"/>
          <w:sz w:val="24"/>
        </w:rPr>
        <w:t>、上市前</w:t>
      </w:r>
      <w:r w:rsidR="00FF5BD1">
        <w:rPr>
          <w:rFonts w:hint="eastAsia"/>
          <w:sz w:val="24"/>
        </w:rPr>
        <w:t>的后续增资扩股事宜；</w:t>
      </w:r>
    </w:p>
    <w:p w:rsidR="00FF5BD1" w:rsidRDefault="00FF5BD1" w:rsidP="00FF5BD1">
      <w:pPr>
        <w:adjustRightInd w:val="0"/>
        <w:snapToGrid w:val="0"/>
        <w:spacing w:line="300" w:lineRule="auto"/>
        <w:rPr>
          <w:rFonts w:hint="eastAsia"/>
          <w:sz w:val="24"/>
        </w:rPr>
      </w:pPr>
    </w:p>
    <w:p w:rsidR="00FF5BD1" w:rsidRDefault="00FF5BD1" w:rsidP="007773F8">
      <w:pPr>
        <w:numPr>
          <w:ilvl w:val="0"/>
          <w:numId w:val="8"/>
        </w:numPr>
        <w:adjustRightInd w:val="0"/>
        <w:snapToGrid w:val="0"/>
        <w:spacing w:line="300" w:lineRule="auto"/>
        <w:ind w:hanging="840"/>
        <w:rPr>
          <w:rFonts w:hint="eastAsia"/>
          <w:sz w:val="24"/>
        </w:rPr>
      </w:pPr>
      <w:r>
        <w:rPr>
          <w:rFonts w:hint="eastAsia"/>
          <w:sz w:val="24"/>
        </w:rPr>
        <w:t>各方认为应当协商的其他相关事宜。</w:t>
      </w:r>
    </w:p>
    <w:p w:rsidR="00DE295E" w:rsidRDefault="00DE295E" w:rsidP="00032406">
      <w:pPr>
        <w:adjustRightInd w:val="0"/>
        <w:snapToGrid w:val="0"/>
        <w:spacing w:line="300" w:lineRule="auto"/>
        <w:rPr>
          <w:rFonts w:hint="eastAsia"/>
          <w:sz w:val="24"/>
        </w:rPr>
      </w:pPr>
    </w:p>
    <w:p w:rsidR="007773F8" w:rsidRDefault="007773F8" w:rsidP="007773F8">
      <w:pPr>
        <w:widowControl/>
        <w:numPr>
          <w:ilvl w:val="1"/>
          <w:numId w:val="7"/>
        </w:numPr>
        <w:tabs>
          <w:tab w:val="clear" w:pos="720"/>
          <w:tab w:val="num" w:pos="1080"/>
        </w:tabs>
        <w:spacing w:line="300" w:lineRule="auto"/>
        <w:ind w:left="1080" w:hanging="1080"/>
        <w:rPr>
          <w:rFonts w:hint="eastAsia"/>
          <w:kern w:val="0"/>
          <w:sz w:val="24"/>
          <w:lang w:val="en-GB"/>
        </w:rPr>
      </w:pPr>
      <w:r>
        <w:rPr>
          <w:rFonts w:hint="eastAsia"/>
          <w:kern w:val="0"/>
          <w:sz w:val="24"/>
          <w:lang w:val="en-GB"/>
        </w:rPr>
        <w:t>正式交易文件</w:t>
      </w:r>
    </w:p>
    <w:p w:rsidR="007773F8" w:rsidRDefault="007773F8" w:rsidP="007773F8">
      <w:pPr>
        <w:widowControl/>
        <w:spacing w:line="300" w:lineRule="auto"/>
        <w:rPr>
          <w:rFonts w:hint="eastAsia"/>
          <w:kern w:val="0"/>
          <w:sz w:val="24"/>
          <w:lang w:val="en-GB"/>
        </w:rPr>
      </w:pPr>
    </w:p>
    <w:p w:rsidR="00DE295E" w:rsidRPr="007773F8" w:rsidRDefault="00DE295E" w:rsidP="007773F8">
      <w:pPr>
        <w:widowControl/>
        <w:spacing w:line="300" w:lineRule="auto"/>
        <w:ind w:leftChars="514" w:left="1079"/>
        <w:rPr>
          <w:rFonts w:hint="eastAsia"/>
          <w:kern w:val="0"/>
          <w:sz w:val="24"/>
          <w:lang w:val="en-GB"/>
        </w:rPr>
      </w:pPr>
      <w:r w:rsidRPr="007773F8">
        <w:rPr>
          <w:rFonts w:hint="eastAsia"/>
          <w:kern w:val="0"/>
          <w:sz w:val="24"/>
          <w:lang w:val="en-GB"/>
        </w:rPr>
        <w:t>在乙方完成尽职调查并满意调查结果，且各方已经就交易细节达成一致的基础上，各方签订</w:t>
      </w:r>
      <w:r w:rsidR="00DA718F">
        <w:rPr>
          <w:rFonts w:hint="eastAsia"/>
          <w:kern w:val="0"/>
          <w:sz w:val="24"/>
          <w:lang w:val="en-GB"/>
        </w:rPr>
        <w:t>正式</w:t>
      </w:r>
      <w:r w:rsidRPr="007773F8">
        <w:rPr>
          <w:rFonts w:hint="eastAsia"/>
          <w:kern w:val="0"/>
          <w:sz w:val="24"/>
          <w:lang w:val="en-GB"/>
        </w:rPr>
        <w:t>具有法律约束力的交易文件，以约定本协议项下的交易的各项具体事宜。</w:t>
      </w:r>
    </w:p>
    <w:p w:rsidR="0012109C" w:rsidRDefault="0012109C" w:rsidP="00032406">
      <w:pPr>
        <w:adjustRightInd w:val="0"/>
        <w:snapToGrid w:val="0"/>
        <w:spacing w:line="300" w:lineRule="auto"/>
        <w:rPr>
          <w:rFonts w:hint="eastAsia"/>
          <w:sz w:val="24"/>
        </w:rPr>
      </w:pPr>
    </w:p>
    <w:p w:rsidR="0012109C" w:rsidRPr="00091AD6" w:rsidRDefault="00DE295E" w:rsidP="00091AD6">
      <w:pPr>
        <w:numPr>
          <w:ilvl w:val="0"/>
          <w:numId w:val="2"/>
        </w:numPr>
        <w:tabs>
          <w:tab w:val="clear" w:pos="420"/>
          <w:tab w:val="num" w:pos="1080"/>
        </w:tabs>
        <w:adjustRightInd w:val="0"/>
        <w:snapToGrid w:val="0"/>
        <w:spacing w:line="300" w:lineRule="auto"/>
        <w:ind w:left="1080" w:hanging="1080"/>
        <w:rPr>
          <w:rFonts w:hint="eastAsia"/>
          <w:b/>
          <w:sz w:val="24"/>
          <w:u w:val="single"/>
        </w:rPr>
      </w:pPr>
      <w:r w:rsidRPr="00091AD6">
        <w:rPr>
          <w:rFonts w:hint="eastAsia"/>
          <w:b/>
          <w:sz w:val="24"/>
          <w:u w:val="single"/>
        </w:rPr>
        <w:t>其他事宜</w:t>
      </w:r>
    </w:p>
    <w:p w:rsidR="00FF5BD1" w:rsidRDefault="00FF5BD1" w:rsidP="00FF5BD1">
      <w:pPr>
        <w:widowControl/>
        <w:spacing w:line="300" w:lineRule="auto"/>
        <w:ind w:left="420"/>
        <w:rPr>
          <w:rFonts w:hint="eastAsia"/>
          <w:kern w:val="0"/>
          <w:sz w:val="24"/>
          <w:lang w:val="en-GB"/>
        </w:rPr>
      </w:pPr>
    </w:p>
    <w:p w:rsidR="00FF5BD1" w:rsidRPr="007773F8" w:rsidRDefault="00FF5BD1" w:rsidP="00FF5BD1">
      <w:pPr>
        <w:widowControl/>
        <w:numPr>
          <w:ilvl w:val="1"/>
          <w:numId w:val="11"/>
        </w:numPr>
        <w:tabs>
          <w:tab w:val="clear" w:pos="720"/>
          <w:tab w:val="num" w:pos="1080"/>
        </w:tabs>
        <w:spacing w:line="300" w:lineRule="auto"/>
        <w:ind w:left="1080" w:hanging="1080"/>
        <w:rPr>
          <w:rFonts w:hint="eastAsia"/>
          <w:kern w:val="0"/>
          <w:sz w:val="24"/>
          <w:lang w:val="en-GB"/>
        </w:rPr>
      </w:pPr>
      <w:r w:rsidRPr="007773F8">
        <w:rPr>
          <w:rFonts w:hint="eastAsia"/>
          <w:kern w:val="0"/>
          <w:sz w:val="24"/>
          <w:lang w:val="en-GB"/>
        </w:rPr>
        <w:t>排他性</w:t>
      </w:r>
    </w:p>
    <w:p w:rsidR="00FF5BD1" w:rsidRDefault="00FF5BD1" w:rsidP="00FF5BD1">
      <w:pPr>
        <w:adjustRightInd w:val="0"/>
        <w:snapToGrid w:val="0"/>
        <w:spacing w:line="300" w:lineRule="auto"/>
        <w:rPr>
          <w:rFonts w:hint="eastAsia"/>
          <w:sz w:val="24"/>
        </w:rPr>
      </w:pPr>
    </w:p>
    <w:p w:rsidR="00FF5BD1" w:rsidRDefault="00FF5BD1" w:rsidP="00FF5BD1">
      <w:pPr>
        <w:adjustRightInd w:val="0"/>
        <w:snapToGrid w:val="0"/>
        <w:spacing w:line="300" w:lineRule="auto"/>
        <w:ind w:leftChars="514" w:left="1079"/>
        <w:rPr>
          <w:rFonts w:hint="eastAsia"/>
          <w:sz w:val="24"/>
        </w:rPr>
      </w:pPr>
      <w:r>
        <w:rPr>
          <w:rFonts w:hint="eastAsia"/>
          <w:sz w:val="24"/>
        </w:rPr>
        <w:t>在本协议签署之日起［　］天（“</w:t>
      </w:r>
      <w:r w:rsidRPr="00FF5BD1">
        <w:rPr>
          <w:rFonts w:hint="eastAsia"/>
          <w:b/>
          <w:sz w:val="24"/>
        </w:rPr>
        <w:t>排他期</w:t>
      </w:r>
      <w:r>
        <w:rPr>
          <w:rFonts w:hint="eastAsia"/>
          <w:sz w:val="24"/>
        </w:rPr>
        <w:t>”）内，乙方享有与甲方和丙方就本</w:t>
      </w:r>
      <w:r w:rsidR="00ED0096">
        <w:rPr>
          <w:rFonts w:hint="eastAsia"/>
          <w:sz w:val="24"/>
        </w:rPr>
        <w:t>协议项下</w:t>
      </w:r>
      <w:r>
        <w:rPr>
          <w:rFonts w:hint="eastAsia"/>
          <w:sz w:val="24"/>
        </w:rPr>
        <w:t>交易协商和谈判的独家排他权利。在排他期内，甲方和丙方不得与除乙方之外的任何投资者洽谈与</w:t>
      </w:r>
      <w:r w:rsidR="0066798A">
        <w:rPr>
          <w:rFonts w:hint="eastAsia"/>
          <w:sz w:val="24"/>
        </w:rPr>
        <w:t>本协议项下</w:t>
      </w:r>
      <w:r>
        <w:rPr>
          <w:rFonts w:hint="eastAsia"/>
          <w:sz w:val="24"/>
        </w:rPr>
        <w:t>交易相同或相类似的任何事宜，除非在此期间内乙方通知甲方与丙方终止交易，或者乙方对尽职调查结果不满意的。</w:t>
      </w:r>
    </w:p>
    <w:p w:rsidR="00FF5BD1" w:rsidRPr="00DE295E" w:rsidRDefault="00FF5BD1" w:rsidP="00FF5BD1">
      <w:pPr>
        <w:adjustRightInd w:val="0"/>
        <w:snapToGrid w:val="0"/>
        <w:spacing w:line="300" w:lineRule="auto"/>
        <w:rPr>
          <w:rFonts w:hint="eastAsia"/>
          <w:sz w:val="24"/>
        </w:rPr>
      </w:pPr>
    </w:p>
    <w:p w:rsidR="00DE295E" w:rsidRPr="00091AD6" w:rsidRDefault="00DE295E" w:rsidP="00091AD6">
      <w:pPr>
        <w:widowControl/>
        <w:numPr>
          <w:ilvl w:val="1"/>
          <w:numId w:val="11"/>
        </w:numPr>
        <w:tabs>
          <w:tab w:val="clear" w:pos="720"/>
          <w:tab w:val="num" w:pos="1080"/>
        </w:tabs>
        <w:spacing w:line="300" w:lineRule="auto"/>
        <w:ind w:left="1080" w:hanging="1080"/>
        <w:rPr>
          <w:rFonts w:hint="eastAsia"/>
          <w:kern w:val="0"/>
          <w:sz w:val="24"/>
          <w:lang w:val="en-GB"/>
        </w:rPr>
      </w:pPr>
      <w:r w:rsidRPr="00091AD6">
        <w:rPr>
          <w:rFonts w:hint="eastAsia"/>
          <w:kern w:val="0"/>
          <w:sz w:val="24"/>
          <w:lang w:val="en-GB"/>
        </w:rPr>
        <w:t>保密</w:t>
      </w:r>
    </w:p>
    <w:p w:rsidR="00091AD6" w:rsidRDefault="00091AD6" w:rsidP="00032406">
      <w:pPr>
        <w:adjustRightInd w:val="0"/>
        <w:snapToGrid w:val="0"/>
        <w:spacing w:line="300" w:lineRule="auto"/>
        <w:rPr>
          <w:rFonts w:hint="eastAsia"/>
          <w:sz w:val="24"/>
        </w:rPr>
      </w:pPr>
    </w:p>
    <w:p w:rsidR="00DE295E" w:rsidRDefault="00DE295E" w:rsidP="00091AD6">
      <w:pPr>
        <w:adjustRightInd w:val="0"/>
        <w:snapToGrid w:val="0"/>
        <w:spacing w:line="300" w:lineRule="auto"/>
        <w:ind w:leftChars="514" w:left="1079"/>
        <w:rPr>
          <w:rFonts w:hint="eastAsia"/>
          <w:sz w:val="24"/>
        </w:rPr>
      </w:pPr>
      <w:r>
        <w:rPr>
          <w:rFonts w:hint="eastAsia"/>
          <w:sz w:val="24"/>
        </w:rPr>
        <w:t>各方均应当对本协议予以保密，并不应当向任何无关第三方披露本协议的内容</w:t>
      </w:r>
      <w:r w:rsidR="00531250">
        <w:rPr>
          <w:rFonts w:hint="eastAsia"/>
          <w:sz w:val="24"/>
        </w:rPr>
        <w:t>，</w:t>
      </w:r>
      <w:r>
        <w:rPr>
          <w:rFonts w:hint="eastAsia"/>
          <w:sz w:val="24"/>
        </w:rPr>
        <w:t>但各方为进行本协议项下的交易而向其聘请的中介机构</w:t>
      </w:r>
      <w:r w:rsidR="00531250">
        <w:rPr>
          <w:rFonts w:hint="eastAsia"/>
          <w:sz w:val="24"/>
        </w:rPr>
        <w:t>进行的披露，或者一方为履行审批手续而向主管部门进行的披露除外（此时披露方应当确保接受信息披露一方履行保密义务）。</w:t>
      </w:r>
    </w:p>
    <w:p w:rsidR="00531250" w:rsidRDefault="00531250" w:rsidP="00032406">
      <w:pPr>
        <w:adjustRightInd w:val="0"/>
        <w:snapToGrid w:val="0"/>
        <w:spacing w:line="300" w:lineRule="auto"/>
        <w:rPr>
          <w:rFonts w:hint="eastAsia"/>
          <w:sz w:val="24"/>
        </w:rPr>
      </w:pPr>
    </w:p>
    <w:p w:rsidR="00531250" w:rsidRPr="00091AD6" w:rsidRDefault="00531250" w:rsidP="00091AD6">
      <w:pPr>
        <w:widowControl/>
        <w:numPr>
          <w:ilvl w:val="1"/>
          <w:numId w:val="11"/>
        </w:numPr>
        <w:tabs>
          <w:tab w:val="clear" w:pos="720"/>
          <w:tab w:val="num" w:pos="1080"/>
        </w:tabs>
        <w:spacing w:line="300" w:lineRule="auto"/>
        <w:ind w:left="1080" w:hanging="1080"/>
        <w:rPr>
          <w:rFonts w:hint="eastAsia"/>
          <w:kern w:val="0"/>
          <w:sz w:val="24"/>
          <w:lang w:val="en-GB"/>
        </w:rPr>
      </w:pPr>
      <w:r w:rsidRPr="00091AD6">
        <w:rPr>
          <w:rFonts w:hint="eastAsia"/>
          <w:kern w:val="0"/>
          <w:sz w:val="24"/>
          <w:lang w:val="en-GB"/>
        </w:rPr>
        <w:t>交易费用</w:t>
      </w:r>
    </w:p>
    <w:p w:rsidR="00091AD6" w:rsidRDefault="00091AD6" w:rsidP="00032406">
      <w:pPr>
        <w:adjustRightInd w:val="0"/>
        <w:snapToGrid w:val="0"/>
        <w:spacing w:line="300" w:lineRule="auto"/>
        <w:rPr>
          <w:rFonts w:hint="eastAsia"/>
          <w:sz w:val="24"/>
        </w:rPr>
      </w:pPr>
    </w:p>
    <w:p w:rsidR="00531250" w:rsidRDefault="00531250" w:rsidP="00091AD6">
      <w:pPr>
        <w:adjustRightInd w:val="0"/>
        <w:snapToGrid w:val="0"/>
        <w:spacing w:line="300" w:lineRule="auto"/>
        <w:ind w:leftChars="514" w:left="1079"/>
        <w:rPr>
          <w:rFonts w:hint="eastAsia"/>
          <w:sz w:val="24"/>
        </w:rPr>
      </w:pPr>
      <w:r>
        <w:rPr>
          <w:rFonts w:hint="eastAsia"/>
          <w:sz w:val="24"/>
        </w:rPr>
        <w:t>除非另有约定，各方应当承担其因履行本协议项下交易而支付的各项费用。</w:t>
      </w:r>
    </w:p>
    <w:p w:rsidR="00091AD6" w:rsidRDefault="00091AD6" w:rsidP="00091AD6">
      <w:pPr>
        <w:adjustRightInd w:val="0"/>
        <w:snapToGrid w:val="0"/>
        <w:spacing w:line="300" w:lineRule="auto"/>
        <w:ind w:leftChars="514" w:left="1079"/>
        <w:rPr>
          <w:rFonts w:hint="eastAsia"/>
          <w:sz w:val="24"/>
        </w:rPr>
      </w:pPr>
    </w:p>
    <w:p w:rsidR="0092198B" w:rsidRPr="0092198B" w:rsidRDefault="0092198B" w:rsidP="0092198B">
      <w:pPr>
        <w:widowControl/>
        <w:numPr>
          <w:ilvl w:val="1"/>
          <w:numId w:val="11"/>
        </w:numPr>
        <w:tabs>
          <w:tab w:val="clear" w:pos="720"/>
          <w:tab w:val="num" w:pos="1080"/>
        </w:tabs>
        <w:spacing w:line="300" w:lineRule="auto"/>
        <w:ind w:left="1080" w:hanging="1080"/>
        <w:rPr>
          <w:rFonts w:hint="eastAsia"/>
          <w:kern w:val="0"/>
          <w:sz w:val="24"/>
          <w:lang w:val="en-GB"/>
        </w:rPr>
      </w:pPr>
      <w:r w:rsidRPr="0092198B">
        <w:rPr>
          <w:rFonts w:hint="eastAsia"/>
          <w:kern w:val="0"/>
          <w:sz w:val="24"/>
          <w:lang w:val="en-GB"/>
        </w:rPr>
        <w:t>协议有效期</w:t>
      </w:r>
    </w:p>
    <w:p w:rsidR="0092198B" w:rsidRDefault="0092198B" w:rsidP="00091AD6">
      <w:pPr>
        <w:adjustRightInd w:val="0"/>
        <w:snapToGrid w:val="0"/>
        <w:spacing w:line="300" w:lineRule="auto"/>
        <w:ind w:leftChars="514" w:left="1079"/>
        <w:rPr>
          <w:rFonts w:hint="eastAsia"/>
          <w:sz w:val="24"/>
        </w:rPr>
      </w:pPr>
    </w:p>
    <w:p w:rsidR="0092198B" w:rsidRDefault="0092198B" w:rsidP="00091AD6">
      <w:pPr>
        <w:adjustRightInd w:val="0"/>
        <w:snapToGrid w:val="0"/>
        <w:spacing w:line="300" w:lineRule="auto"/>
        <w:ind w:leftChars="514" w:left="1079"/>
        <w:rPr>
          <w:rFonts w:hint="eastAsia"/>
          <w:sz w:val="24"/>
        </w:rPr>
      </w:pPr>
      <w:r>
        <w:rPr>
          <w:rFonts w:hint="eastAsia"/>
          <w:sz w:val="24"/>
        </w:rPr>
        <w:t>若在排他期届满之日，各方仍未就本协议项下的交易达成一致并签订正式的交易文件，除非届时另有约定，否则本协议</w:t>
      </w:r>
      <w:r w:rsidR="0068421E">
        <w:rPr>
          <w:rFonts w:hint="eastAsia"/>
          <w:sz w:val="24"/>
        </w:rPr>
        <w:t>将</w:t>
      </w:r>
      <w:r>
        <w:rPr>
          <w:rFonts w:hint="eastAsia"/>
          <w:sz w:val="24"/>
        </w:rPr>
        <w:t>自动终止。</w:t>
      </w:r>
    </w:p>
    <w:p w:rsidR="0092198B" w:rsidRDefault="0092198B" w:rsidP="00091AD6">
      <w:pPr>
        <w:adjustRightInd w:val="0"/>
        <w:snapToGrid w:val="0"/>
        <w:spacing w:line="300" w:lineRule="auto"/>
        <w:ind w:leftChars="514" w:left="1079"/>
        <w:rPr>
          <w:rFonts w:hint="eastAsia"/>
          <w:sz w:val="24"/>
        </w:rPr>
      </w:pPr>
    </w:p>
    <w:p w:rsidR="00091AD6" w:rsidRPr="0092198B" w:rsidRDefault="00091AD6" w:rsidP="0092198B">
      <w:pPr>
        <w:widowControl/>
        <w:numPr>
          <w:ilvl w:val="1"/>
          <w:numId w:val="11"/>
        </w:numPr>
        <w:tabs>
          <w:tab w:val="clear" w:pos="720"/>
          <w:tab w:val="num" w:pos="1080"/>
        </w:tabs>
        <w:spacing w:line="300" w:lineRule="auto"/>
        <w:ind w:left="1080" w:hanging="1080"/>
        <w:rPr>
          <w:rFonts w:hint="eastAsia"/>
          <w:kern w:val="0"/>
          <w:sz w:val="24"/>
          <w:lang w:val="en-GB"/>
        </w:rPr>
      </w:pPr>
      <w:r w:rsidRPr="0092198B">
        <w:rPr>
          <w:rFonts w:hint="eastAsia"/>
          <w:kern w:val="0"/>
          <w:sz w:val="24"/>
          <w:lang w:val="en-GB"/>
        </w:rPr>
        <w:t>未尽事宜</w:t>
      </w:r>
    </w:p>
    <w:p w:rsidR="00091AD6" w:rsidRDefault="00091AD6" w:rsidP="00091AD6">
      <w:pPr>
        <w:adjustRightInd w:val="0"/>
        <w:snapToGrid w:val="0"/>
        <w:spacing w:line="300" w:lineRule="auto"/>
        <w:ind w:leftChars="514" w:left="1079"/>
        <w:rPr>
          <w:rFonts w:hint="eastAsia"/>
          <w:sz w:val="24"/>
        </w:rPr>
      </w:pPr>
    </w:p>
    <w:p w:rsidR="00091AD6" w:rsidRDefault="0092198B" w:rsidP="00091AD6">
      <w:pPr>
        <w:adjustRightInd w:val="0"/>
        <w:snapToGrid w:val="0"/>
        <w:spacing w:line="300" w:lineRule="auto"/>
        <w:ind w:leftChars="514" w:left="1079"/>
        <w:rPr>
          <w:rFonts w:hint="eastAsia"/>
          <w:sz w:val="24"/>
        </w:rPr>
      </w:pPr>
      <w:r>
        <w:rPr>
          <w:rFonts w:hint="eastAsia"/>
          <w:sz w:val="24"/>
        </w:rPr>
        <w:t>若有未尽事宜，由各方协商解决，并在协商一致的基础上签订补充协议加以约定。</w:t>
      </w:r>
    </w:p>
    <w:p w:rsidR="0092198B" w:rsidRDefault="0092198B" w:rsidP="00091AD6">
      <w:pPr>
        <w:adjustRightInd w:val="0"/>
        <w:snapToGrid w:val="0"/>
        <w:spacing w:line="300" w:lineRule="auto"/>
        <w:ind w:leftChars="514" w:left="1079"/>
        <w:rPr>
          <w:rFonts w:hint="eastAsia"/>
          <w:sz w:val="24"/>
        </w:rPr>
      </w:pPr>
    </w:p>
    <w:p w:rsidR="00531250" w:rsidRDefault="0092198B" w:rsidP="00032406">
      <w:pPr>
        <w:adjustRightInd w:val="0"/>
        <w:snapToGrid w:val="0"/>
        <w:spacing w:line="300" w:lineRule="auto"/>
        <w:rPr>
          <w:rFonts w:hint="eastAsia"/>
          <w:sz w:val="24"/>
        </w:rPr>
      </w:pPr>
      <w:r>
        <w:rPr>
          <w:rFonts w:hint="eastAsia"/>
          <w:sz w:val="24"/>
        </w:rPr>
        <w:t>（本页至此结束，以下无正文）</w:t>
      </w:r>
    </w:p>
    <w:p w:rsidR="0092198B" w:rsidRDefault="0092198B" w:rsidP="00032406">
      <w:pPr>
        <w:adjustRightInd w:val="0"/>
        <w:snapToGrid w:val="0"/>
        <w:spacing w:line="300" w:lineRule="auto"/>
        <w:rPr>
          <w:rFonts w:hint="eastAsia"/>
          <w:sz w:val="24"/>
        </w:rPr>
      </w:pPr>
    </w:p>
    <w:p w:rsidR="0092198B" w:rsidRDefault="0092198B" w:rsidP="00032406">
      <w:pPr>
        <w:adjustRightInd w:val="0"/>
        <w:snapToGrid w:val="0"/>
        <w:spacing w:line="300" w:lineRule="auto"/>
        <w:rPr>
          <w:rFonts w:hint="eastAsia"/>
          <w:sz w:val="24"/>
        </w:rPr>
      </w:pPr>
      <w:r>
        <w:rPr>
          <w:sz w:val="24"/>
        </w:rPr>
        <w:br w:type="page"/>
      </w:r>
      <w:r>
        <w:rPr>
          <w:rFonts w:hint="eastAsia"/>
          <w:sz w:val="24"/>
        </w:rPr>
        <w:t>（本页为签署页，无正文）</w:t>
      </w:r>
    </w:p>
    <w:p w:rsidR="0092198B" w:rsidRDefault="0092198B" w:rsidP="00032406">
      <w:pPr>
        <w:adjustRightInd w:val="0"/>
        <w:snapToGrid w:val="0"/>
        <w:spacing w:line="300" w:lineRule="auto"/>
        <w:rPr>
          <w:rFonts w:hint="eastAsia"/>
          <w:sz w:val="24"/>
        </w:rPr>
      </w:pPr>
    </w:p>
    <w:p w:rsidR="0092198B" w:rsidRDefault="0092198B" w:rsidP="00032406">
      <w:pPr>
        <w:adjustRightInd w:val="0"/>
        <w:snapToGrid w:val="0"/>
        <w:spacing w:line="300" w:lineRule="auto"/>
        <w:rPr>
          <w:rFonts w:hint="eastAsia"/>
          <w:sz w:val="24"/>
        </w:rPr>
      </w:pPr>
      <w:r>
        <w:rPr>
          <w:rFonts w:hint="eastAsia"/>
          <w:sz w:val="24"/>
        </w:rPr>
        <w:t>各方同意并接受上述条款：</w:t>
      </w:r>
    </w:p>
    <w:p w:rsidR="0092198B" w:rsidRPr="0092198B" w:rsidRDefault="0092198B" w:rsidP="00032406">
      <w:pPr>
        <w:adjustRightInd w:val="0"/>
        <w:snapToGrid w:val="0"/>
        <w:spacing w:line="300" w:lineRule="auto"/>
        <w:rPr>
          <w:rFonts w:hint="eastAsia"/>
          <w:sz w:val="24"/>
        </w:rPr>
      </w:pPr>
    </w:p>
    <w:p w:rsidR="0092198B" w:rsidRPr="006A3A83" w:rsidRDefault="0092198B" w:rsidP="0092198B">
      <w:pPr>
        <w:pStyle w:val="a3"/>
        <w:tabs>
          <w:tab w:val="left" w:pos="5400"/>
        </w:tabs>
        <w:spacing w:line="300" w:lineRule="auto"/>
        <w:rPr>
          <w:rFonts w:ascii="Times New Roman" w:hAnsi="Times New Roman" w:cs="Times New Roman"/>
          <w:sz w:val="24"/>
          <w:szCs w:val="24"/>
        </w:rPr>
      </w:pPr>
      <w:r>
        <w:rPr>
          <w:rFonts w:hint="eastAsia"/>
          <w:b/>
          <w:sz w:val="24"/>
        </w:rPr>
        <w:t>甲方：</w:t>
      </w:r>
      <w:r w:rsidR="00FA6BDB">
        <w:rPr>
          <w:rFonts w:hint="eastAsia"/>
          <w:b/>
          <w:sz w:val="24"/>
        </w:rPr>
        <w:t>［　］</w:t>
      </w:r>
      <w:r>
        <w:rPr>
          <w:rFonts w:ascii="Times New Roman" w:hAnsi="Times New Roman" w:cs="Times New Roman" w:hint="eastAsia"/>
          <w:b/>
          <w:sz w:val="24"/>
          <w:szCs w:val="24"/>
        </w:rPr>
        <w:tab/>
      </w:r>
      <w:r w:rsidRPr="006A3A83">
        <w:rPr>
          <w:rFonts w:ascii="Times New Roman" w:hAnsi="Times New Roman" w:cs="Times New Roman"/>
          <w:sz w:val="24"/>
          <w:szCs w:val="24"/>
        </w:rPr>
        <w:t>（公章）</w:t>
      </w:r>
    </w:p>
    <w:p w:rsidR="0092198B" w:rsidRPr="006A3A83" w:rsidRDefault="0092198B" w:rsidP="0092198B">
      <w:pPr>
        <w:pStyle w:val="a3"/>
        <w:spacing w:line="300" w:lineRule="auto"/>
        <w:rPr>
          <w:rFonts w:ascii="Times New Roman" w:hAnsi="Times New Roman" w:cs="Times New Roman"/>
          <w:sz w:val="24"/>
          <w:szCs w:val="24"/>
        </w:rPr>
      </w:pPr>
    </w:p>
    <w:p w:rsidR="0092198B" w:rsidRPr="006A3A83" w:rsidRDefault="0092198B" w:rsidP="0092198B">
      <w:pPr>
        <w:tabs>
          <w:tab w:val="left" w:pos="4560"/>
        </w:tabs>
        <w:spacing w:line="300" w:lineRule="auto"/>
        <w:rPr>
          <w:sz w:val="24"/>
        </w:rPr>
      </w:pPr>
      <w:r w:rsidRPr="006A3A83">
        <w:rPr>
          <w:sz w:val="24"/>
        </w:rPr>
        <w:t>授权代表签署：</w:t>
      </w:r>
      <w:r w:rsidRPr="006A3A83">
        <w:rPr>
          <w:sz w:val="24"/>
        </w:rPr>
        <w:t>___________________</w:t>
      </w:r>
      <w:r w:rsidRPr="006A3A83">
        <w:rPr>
          <w:sz w:val="24"/>
        </w:rPr>
        <w:tab/>
      </w:r>
    </w:p>
    <w:p w:rsidR="0092198B" w:rsidRPr="006A3A83" w:rsidRDefault="0092198B" w:rsidP="0092198B">
      <w:pPr>
        <w:tabs>
          <w:tab w:val="left" w:pos="4560"/>
        </w:tabs>
        <w:spacing w:line="300" w:lineRule="auto"/>
        <w:rPr>
          <w:sz w:val="24"/>
        </w:rPr>
      </w:pPr>
      <w:r w:rsidRPr="006A3A83">
        <w:rPr>
          <w:sz w:val="24"/>
        </w:rPr>
        <w:t>姓名：</w:t>
      </w:r>
      <w:r w:rsidRPr="006A3A83">
        <w:rPr>
          <w:sz w:val="24"/>
        </w:rPr>
        <w:t>[</w:t>
      </w:r>
      <w:r w:rsidR="00FE24BF">
        <w:rPr>
          <w:rFonts w:hint="eastAsia"/>
          <w:sz w:val="24"/>
        </w:rPr>
        <w:t xml:space="preserve">　</w:t>
      </w:r>
      <w:r w:rsidRPr="006A3A83">
        <w:rPr>
          <w:sz w:val="24"/>
        </w:rPr>
        <w:t>]</w:t>
      </w:r>
      <w:r w:rsidRPr="006A3A83">
        <w:rPr>
          <w:sz w:val="24"/>
        </w:rPr>
        <w:tab/>
      </w:r>
    </w:p>
    <w:p w:rsidR="0092198B" w:rsidRPr="006A3A83" w:rsidRDefault="0092198B" w:rsidP="0092198B">
      <w:pPr>
        <w:tabs>
          <w:tab w:val="left" w:pos="4560"/>
        </w:tabs>
        <w:spacing w:line="300" w:lineRule="auto"/>
        <w:rPr>
          <w:sz w:val="24"/>
        </w:rPr>
      </w:pPr>
      <w:r w:rsidRPr="006A3A83">
        <w:rPr>
          <w:sz w:val="24"/>
        </w:rPr>
        <w:t>职务：</w:t>
      </w:r>
      <w:r w:rsidRPr="006A3A83">
        <w:rPr>
          <w:sz w:val="24"/>
        </w:rPr>
        <w:t>[</w:t>
      </w:r>
      <w:r w:rsidR="00FE24BF">
        <w:rPr>
          <w:rFonts w:hint="eastAsia"/>
          <w:sz w:val="24"/>
        </w:rPr>
        <w:t xml:space="preserve">　</w:t>
      </w:r>
      <w:r w:rsidRPr="006A3A83">
        <w:rPr>
          <w:sz w:val="24"/>
        </w:rPr>
        <w:t>]</w:t>
      </w:r>
      <w:r w:rsidRPr="006A3A83">
        <w:rPr>
          <w:sz w:val="24"/>
        </w:rPr>
        <w:tab/>
      </w:r>
    </w:p>
    <w:p w:rsidR="0092198B" w:rsidRPr="006A3A83" w:rsidRDefault="0092198B" w:rsidP="0092198B">
      <w:pPr>
        <w:tabs>
          <w:tab w:val="left" w:pos="4560"/>
        </w:tabs>
        <w:spacing w:line="300" w:lineRule="auto"/>
        <w:rPr>
          <w:sz w:val="24"/>
        </w:rPr>
      </w:pPr>
    </w:p>
    <w:p w:rsidR="0092198B" w:rsidRPr="006A3A83" w:rsidRDefault="0092198B" w:rsidP="0092198B">
      <w:pPr>
        <w:pStyle w:val="a3"/>
        <w:spacing w:line="300" w:lineRule="auto"/>
        <w:rPr>
          <w:rFonts w:ascii="Times New Roman" w:hAnsi="Times New Roman" w:cs="Times New Roman" w:hint="eastAsia"/>
          <w:sz w:val="24"/>
          <w:szCs w:val="24"/>
        </w:rPr>
      </w:pPr>
    </w:p>
    <w:p w:rsidR="0092198B" w:rsidRPr="006A3A83" w:rsidRDefault="0092198B" w:rsidP="0092198B">
      <w:pPr>
        <w:pStyle w:val="a3"/>
        <w:tabs>
          <w:tab w:val="left" w:pos="5400"/>
        </w:tabs>
        <w:spacing w:line="300" w:lineRule="auto"/>
        <w:rPr>
          <w:rFonts w:ascii="Times New Roman" w:hAnsi="Times New Roman" w:cs="Times New Roman"/>
          <w:sz w:val="24"/>
          <w:szCs w:val="24"/>
        </w:rPr>
      </w:pPr>
      <w:r w:rsidRPr="0092198B">
        <w:rPr>
          <w:rFonts w:hint="eastAsia"/>
          <w:b/>
          <w:sz w:val="24"/>
        </w:rPr>
        <w:t>乙方：</w:t>
      </w:r>
      <w:r w:rsidR="00FA6BDB">
        <w:rPr>
          <w:rFonts w:hint="eastAsia"/>
          <w:b/>
          <w:sz w:val="24"/>
        </w:rPr>
        <w:t>［　］</w:t>
      </w:r>
      <w:r>
        <w:rPr>
          <w:rFonts w:ascii="Times New Roman" w:hAnsi="Times New Roman" w:cs="Times New Roman" w:hint="eastAsia"/>
          <w:sz w:val="24"/>
          <w:szCs w:val="24"/>
        </w:rPr>
        <w:tab/>
      </w:r>
      <w:r w:rsidRPr="006A3A83">
        <w:rPr>
          <w:rFonts w:ascii="Times New Roman" w:hAnsi="Times New Roman" w:cs="Times New Roman"/>
          <w:sz w:val="24"/>
          <w:szCs w:val="24"/>
        </w:rPr>
        <w:t>（公章）</w:t>
      </w:r>
    </w:p>
    <w:p w:rsidR="0092198B" w:rsidRPr="006A3A83" w:rsidRDefault="0092198B" w:rsidP="0092198B">
      <w:pPr>
        <w:pStyle w:val="a3"/>
        <w:spacing w:line="300" w:lineRule="auto"/>
        <w:rPr>
          <w:rFonts w:ascii="Times New Roman" w:hAnsi="Times New Roman" w:cs="Times New Roman"/>
          <w:sz w:val="24"/>
          <w:szCs w:val="24"/>
        </w:rPr>
      </w:pPr>
    </w:p>
    <w:p w:rsidR="0092198B" w:rsidRPr="006A3A83" w:rsidRDefault="0092198B" w:rsidP="0092198B">
      <w:pPr>
        <w:tabs>
          <w:tab w:val="left" w:pos="4560"/>
        </w:tabs>
        <w:spacing w:line="300" w:lineRule="auto"/>
        <w:rPr>
          <w:sz w:val="24"/>
        </w:rPr>
      </w:pPr>
      <w:r w:rsidRPr="006A3A83">
        <w:rPr>
          <w:sz w:val="24"/>
        </w:rPr>
        <w:t>授权代表签署：</w:t>
      </w:r>
      <w:r w:rsidRPr="006A3A83">
        <w:rPr>
          <w:sz w:val="24"/>
        </w:rPr>
        <w:t>___________________</w:t>
      </w:r>
      <w:r w:rsidRPr="006A3A83">
        <w:rPr>
          <w:sz w:val="24"/>
        </w:rPr>
        <w:tab/>
      </w:r>
    </w:p>
    <w:p w:rsidR="0092198B" w:rsidRPr="006A3A83" w:rsidRDefault="0092198B" w:rsidP="0092198B">
      <w:pPr>
        <w:tabs>
          <w:tab w:val="left" w:pos="4560"/>
        </w:tabs>
        <w:spacing w:line="300" w:lineRule="auto"/>
        <w:rPr>
          <w:sz w:val="24"/>
        </w:rPr>
      </w:pPr>
      <w:r w:rsidRPr="006A3A83">
        <w:rPr>
          <w:sz w:val="24"/>
        </w:rPr>
        <w:t>姓名：</w:t>
      </w:r>
      <w:r w:rsidR="00FE24BF">
        <w:rPr>
          <w:sz w:val="24"/>
        </w:rPr>
        <w:t>[</w:t>
      </w:r>
      <w:r w:rsidR="00FE24BF">
        <w:rPr>
          <w:rFonts w:hint="eastAsia"/>
          <w:sz w:val="24"/>
        </w:rPr>
        <w:t xml:space="preserve">　</w:t>
      </w:r>
      <w:r w:rsidRPr="006A3A83">
        <w:rPr>
          <w:sz w:val="24"/>
        </w:rPr>
        <w:t>]</w:t>
      </w:r>
      <w:r w:rsidRPr="006A3A83">
        <w:rPr>
          <w:sz w:val="24"/>
        </w:rPr>
        <w:tab/>
      </w:r>
    </w:p>
    <w:p w:rsidR="0092198B" w:rsidRDefault="0092198B" w:rsidP="0092198B">
      <w:pPr>
        <w:spacing w:line="300" w:lineRule="auto"/>
      </w:pPr>
      <w:r w:rsidRPr="006A3A83">
        <w:rPr>
          <w:sz w:val="24"/>
        </w:rPr>
        <w:t>职务：</w:t>
      </w:r>
      <w:r w:rsidRPr="006A3A83">
        <w:rPr>
          <w:sz w:val="24"/>
        </w:rPr>
        <w:t>[</w:t>
      </w:r>
      <w:r w:rsidR="00FE24BF">
        <w:rPr>
          <w:rFonts w:hint="eastAsia"/>
          <w:sz w:val="24"/>
        </w:rPr>
        <w:t xml:space="preserve">　</w:t>
      </w:r>
      <w:r w:rsidRPr="006A3A83">
        <w:rPr>
          <w:sz w:val="24"/>
        </w:rPr>
        <w:t>]</w:t>
      </w:r>
      <w:r w:rsidRPr="006A3A83">
        <w:rPr>
          <w:sz w:val="24"/>
        </w:rPr>
        <w:tab/>
      </w:r>
    </w:p>
    <w:p w:rsidR="0092198B" w:rsidRDefault="0092198B" w:rsidP="0092198B">
      <w:pPr>
        <w:tabs>
          <w:tab w:val="left" w:pos="4560"/>
        </w:tabs>
        <w:spacing w:line="300" w:lineRule="auto"/>
        <w:rPr>
          <w:rFonts w:hint="eastAsia"/>
          <w:sz w:val="24"/>
        </w:rPr>
      </w:pPr>
    </w:p>
    <w:p w:rsidR="0092198B" w:rsidRPr="006A3A83" w:rsidRDefault="0092198B" w:rsidP="0092198B">
      <w:pPr>
        <w:tabs>
          <w:tab w:val="left" w:pos="4560"/>
        </w:tabs>
        <w:spacing w:line="300" w:lineRule="auto"/>
        <w:rPr>
          <w:rFonts w:hint="eastAsia"/>
          <w:sz w:val="24"/>
        </w:rPr>
      </w:pPr>
    </w:p>
    <w:p w:rsidR="0092198B" w:rsidRPr="006A3A83" w:rsidRDefault="0092198B" w:rsidP="0092198B">
      <w:pPr>
        <w:pStyle w:val="a3"/>
        <w:tabs>
          <w:tab w:val="left" w:pos="5400"/>
        </w:tabs>
        <w:spacing w:line="300" w:lineRule="auto"/>
        <w:rPr>
          <w:rFonts w:ascii="Times New Roman" w:hAnsi="Times New Roman" w:cs="Times New Roman"/>
          <w:sz w:val="24"/>
          <w:szCs w:val="24"/>
        </w:rPr>
      </w:pPr>
      <w:r>
        <w:rPr>
          <w:rFonts w:hint="eastAsia"/>
          <w:b/>
          <w:sz w:val="24"/>
        </w:rPr>
        <w:t>丙方：</w:t>
      </w:r>
      <w:r w:rsidR="00FA6BDB">
        <w:rPr>
          <w:rFonts w:hint="eastAsia"/>
          <w:b/>
          <w:sz w:val="24"/>
        </w:rPr>
        <w:t>［　］</w:t>
      </w:r>
      <w:r>
        <w:rPr>
          <w:rFonts w:ascii="Times New Roman" w:hAnsi="Times New Roman" w:cs="Times New Roman" w:hint="eastAsia"/>
          <w:sz w:val="24"/>
          <w:szCs w:val="24"/>
        </w:rPr>
        <w:tab/>
      </w:r>
      <w:r w:rsidRPr="006A3A83">
        <w:rPr>
          <w:rFonts w:ascii="Times New Roman" w:hAnsi="Times New Roman" w:cs="Times New Roman"/>
          <w:sz w:val="24"/>
          <w:szCs w:val="24"/>
        </w:rPr>
        <w:t>（公章）</w:t>
      </w:r>
    </w:p>
    <w:p w:rsidR="0092198B" w:rsidRPr="006A3A83" w:rsidRDefault="0092198B" w:rsidP="0092198B">
      <w:pPr>
        <w:pStyle w:val="a3"/>
        <w:spacing w:line="300" w:lineRule="auto"/>
        <w:rPr>
          <w:rFonts w:ascii="Times New Roman" w:hAnsi="Times New Roman" w:cs="Times New Roman"/>
          <w:sz w:val="24"/>
          <w:szCs w:val="24"/>
        </w:rPr>
      </w:pPr>
    </w:p>
    <w:p w:rsidR="0092198B" w:rsidRPr="006A3A83" w:rsidRDefault="0092198B" w:rsidP="0092198B">
      <w:pPr>
        <w:tabs>
          <w:tab w:val="left" w:pos="4560"/>
        </w:tabs>
        <w:spacing w:line="300" w:lineRule="auto"/>
        <w:rPr>
          <w:sz w:val="24"/>
        </w:rPr>
      </w:pPr>
      <w:r w:rsidRPr="006A3A83">
        <w:rPr>
          <w:sz w:val="24"/>
        </w:rPr>
        <w:t>授权代表签署：</w:t>
      </w:r>
      <w:r w:rsidRPr="006A3A83">
        <w:rPr>
          <w:sz w:val="24"/>
        </w:rPr>
        <w:t>___________________</w:t>
      </w:r>
      <w:r w:rsidRPr="006A3A83">
        <w:rPr>
          <w:sz w:val="24"/>
        </w:rPr>
        <w:tab/>
      </w:r>
    </w:p>
    <w:p w:rsidR="0092198B" w:rsidRPr="006A3A83" w:rsidRDefault="0092198B" w:rsidP="0092198B">
      <w:pPr>
        <w:tabs>
          <w:tab w:val="left" w:pos="4560"/>
        </w:tabs>
        <w:spacing w:line="300" w:lineRule="auto"/>
        <w:rPr>
          <w:sz w:val="24"/>
        </w:rPr>
      </w:pPr>
      <w:r w:rsidRPr="006A3A83">
        <w:rPr>
          <w:sz w:val="24"/>
        </w:rPr>
        <w:t>姓名：</w:t>
      </w:r>
      <w:r w:rsidRPr="006A3A83">
        <w:rPr>
          <w:sz w:val="24"/>
        </w:rPr>
        <w:t>[</w:t>
      </w:r>
      <w:r w:rsidR="00FE24BF">
        <w:rPr>
          <w:rFonts w:hint="eastAsia"/>
          <w:sz w:val="24"/>
        </w:rPr>
        <w:t xml:space="preserve">　</w:t>
      </w:r>
      <w:r w:rsidRPr="006A3A83">
        <w:rPr>
          <w:sz w:val="24"/>
        </w:rPr>
        <w:t>]</w:t>
      </w:r>
      <w:r w:rsidRPr="006A3A83">
        <w:rPr>
          <w:sz w:val="24"/>
        </w:rPr>
        <w:tab/>
      </w:r>
    </w:p>
    <w:p w:rsidR="0092198B" w:rsidRPr="006A3A83" w:rsidRDefault="0092198B" w:rsidP="0092198B">
      <w:pPr>
        <w:spacing w:line="300" w:lineRule="auto"/>
        <w:rPr>
          <w:sz w:val="24"/>
        </w:rPr>
      </w:pPr>
      <w:r w:rsidRPr="006A3A83">
        <w:rPr>
          <w:sz w:val="24"/>
        </w:rPr>
        <w:t>职务：</w:t>
      </w:r>
      <w:r w:rsidRPr="006A3A83">
        <w:rPr>
          <w:sz w:val="24"/>
        </w:rPr>
        <w:t>[</w:t>
      </w:r>
      <w:r w:rsidR="00EC6A9D">
        <w:rPr>
          <w:rFonts w:hint="eastAsia"/>
          <w:sz w:val="24"/>
        </w:rPr>
        <w:t xml:space="preserve">　</w:t>
      </w:r>
      <w:r w:rsidRPr="006A3A83">
        <w:rPr>
          <w:sz w:val="24"/>
        </w:rPr>
        <w:t>]</w:t>
      </w:r>
      <w:r w:rsidRPr="006A3A83">
        <w:rPr>
          <w:sz w:val="24"/>
        </w:rPr>
        <w:tab/>
      </w:r>
    </w:p>
    <w:p w:rsidR="0092198B" w:rsidRPr="00531250" w:rsidRDefault="0092198B" w:rsidP="00032406">
      <w:pPr>
        <w:adjustRightInd w:val="0"/>
        <w:snapToGrid w:val="0"/>
        <w:spacing w:line="300" w:lineRule="auto"/>
        <w:rPr>
          <w:rFonts w:hint="eastAsia"/>
          <w:sz w:val="24"/>
        </w:rPr>
      </w:pPr>
    </w:p>
    <w:sectPr w:rsidR="0092198B" w:rsidRPr="00531250">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CAD" w:rsidRDefault="00E55CAD">
      <w:r>
        <w:separator/>
      </w:r>
    </w:p>
  </w:endnote>
  <w:endnote w:type="continuationSeparator" w:id="0">
    <w:p w:rsidR="00E55CAD" w:rsidRDefault="00E55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DD9" w:rsidRDefault="00850DD9" w:rsidP="00E15D9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50DD9" w:rsidRDefault="00850DD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DD9" w:rsidRDefault="00850DD9" w:rsidP="00E15D9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F4AE2">
      <w:rPr>
        <w:rStyle w:val="a5"/>
        <w:noProof/>
      </w:rPr>
      <w:t>1</w:t>
    </w:r>
    <w:r>
      <w:rPr>
        <w:rStyle w:val="a5"/>
      </w:rPr>
      <w:fldChar w:fldCharType="end"/>
    </w:r>
  </w:p>
  <w:p w:rsidR="00850DD9" w:rsidRDefault="00850DD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CAD" w:rsidRDefault="00E55CAD">
      <w:r>
        <w:separator/>
      </w:r>
    </w:p>
  </w:footnote>
  <w:footnote w:type="continuationSeparator" w:id="0">
    <w:p w:rsidR="00E55CAD" w:rsidRDefault="00E55C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A0170"/>
    <w:multiLevelType w:val="multilevel"/>
    <w:tmpl w:val="896C7A2C"/>
    <w:lvl w:ilvl="0">
      <w:start w:val="1"/>
      <w:numFmt w:val="decimal"/>
      <w:lvlText w:val="%1"/>
      <w:lvlJc w:val="left"/>
      <w:pPr>
        <w:tabs>
          <w:tab w:val="num" w:pos="720"/>
        </w:tabs>
        <w:ind w:left="720" w:hanging="720"/>
      </w:pPr>
      <w:rPr>
        <w:rFonts w:hAnsi="MingLiU-ExtB" w:hint="default"/>
      </w:rPr>
    </w:lvl>
    <w:lvl w:ilvl="1">
      <w:start w:val="1"/>
      <w:numFmt w:val="decimal"/>
      <w:lvlText w:val="%1.%2"/>
      <w:lvlJc w:val="left"/>
      <w:pPr>
        <w:tabs>
          <w:tab w:val="num" w:pos="720"/>
        </w:tabs>
        <w:ind w:left="720" w:hanging="720"/>
      </w:pPr>
      <w:rPr>
        <w:rFonts w:hAnsi="MingLiU-ExtB" w:hint="default"/>
      </w:rPr>
    </w:lvl>
    <w:lvl w:ilvl="2">
      <w:start w:val="1"/>
      <w:numFmt w:val="decimal"/>
      <w:lvlText w:val="%1.%2.%3"/>
      <w:lvlJc w:val="left"/>
      <w:pPr>
        <w:tabs>
          <w:tab w:val="num" w:pos="720"/>
        </w:tabs>
        <w:ind w:left="720" w:hanging="720"/>
      </w:pPr>
      <w:rPr>
        <w:rFonts w:hAnsi="MingLiU-ExtB" w:hint="default"/>
      </w:rPr>
    </w:lvl>
    <w:lvl w:ilvl="3">
      <w:start w:val="1"/>
      <w:numFmt w:val="decimal"/>
      <w:lvlText w:val="%1.%2.%3.%4"/>
      <w:lvlJc w:val="left"/>
      <w:pPr>
        <w:tabs>
          <w:tab w:val="num" w:pos="720"/>
        </w:tabs>
        <w:ind w:left="720" w:hanging="720"/>
      </w:pPr>
      <w:rPr>
        <w:rFonts w:hAnsi="MingLiU-ExtB" w:hint="default"/>
      </w:rPr>
    </w:lvl>
    <w:lvl w:ilvl="4">
      <w:start w:val="1"/>
      <w:numFmt w:val="decimal"/>
      <w:lvlText w:val="%1.%2.%3.%4.%5"/>
      <w:lvlJc w:val="left"/>
      <w:pPr>
        <w:tabs>
          <w:tab w:val="num" w:pos="1080"/>
        </w:tabs>
        <w:ind w:left="1080" w:hanging="1080"/>
      </w:pPr>
      <w:rPr>
        <w:rFonts w:hAnsi="MingLiU-ExtB" w:hint="default"/>
      </w:rPr>
    </w:lvl>
    <w:lvl w:ilvl="5">
      <w:start w:val="1"/>
      <w:numFmt w:val="decimal"/>
      <w:lvlText w:val="%1.%2.%3.%4.%5.%6"/>
      <w:lvlJc w:val="left"/>
      <w:pPr>
        <w:tabs>
          <w:tab w:val="num" w:pos="1080"/>
        </w:tabs>
        <w:ind w:left="1080" w:hanging="1080"/>
      </w:pPr>
      <w:rPr>
        <w:rFonts w:hAnsi="MingLiU-ExtB" w:hint="default"/>
      </w:rPr>
    </w:lvl>
    <w:lvl w:ilvl="6">
      <w:start w:val="1"/>
      <w:numFmt w:val="decimal"/>
      <w:lvlText w:val="%1.%2.%3.%4.%5.%6.%7"/>
      <w:lvlJc w:val="left"/>
      <w:pPr>
        <w:tabs>
          <w:tab w:val="num" w:pos="1440"/>
        </w:tabs>
        <w:ind w:left="1440" w:hanging="1440"/>
      </w:pPr>
      <w:rPr>
        <w:rFonts w:hAnsi="MingLiU-ExtB" w:hint="default"/>
      </w:rPr>
    </w:lvl>
    <w:lvl w:ilvl="7">
      <w:start w:val="1"/>
      <w:numFmt w:val="decimal"/>
      <w:lvlText w:val="%1.%2.%3.%4.%5.%6.%7.%8"/>
      <w:lvlJc w:val="left"/>
      <w:pPr>
        <w:tabs>
          <w:tab w:val="num" w:pos="1440"/>
        </w:tabs>
        <w:ind w:left="1440" w:hanging="1440"/>
      </w:pPr>
      <w:rPr>
        <w:rFonts w:hAnsi="MingLiU-ExtB" w:hint="default"/>
      </w:rPr>
    </w:lvl>
    <w:lvl w:ilvl="8">
      <w:start w:val="1"/>
      <w:numFmt w:val="decimal"/>
      <w:lvlText w:val="%1.%2.%3.%4.%5.%6.%7.%8.%9"/>
      <w:lvlJc w:val="left"/>
      <w:pPr>
        <w:tabs>
          <w:tab w:val="num" w:pos="1800"/>
        </w:tabs>
        <w:ind w:left="1800" w:hanging="1800"/>
      </w:pPr>
      <w:rPr>
        <w:rFonts w:hAnsi="MingLiU-ExtB" w:hint="default"/>
      </w:rPr>
    </w:lvl>
  </w:abstractNum>
  <w:abstractNum w:abstractNumId="1">
    <w:nsid w:val="0B09055F"/>
    <w:multiLevelType w:val="multilevel"/>
    <w:tmpl w:val="896C7A2C"/>
    <w:lvl w:ilvl="0">
      <w:start w:val="1"/>
      <w:numFmt w:val="decimal"/>
      <w:lvlText w:val="%1"/>
      <w:lvlJc w:val="left"/>
      <w:pPr>
        <w:tabs>
          <w:tab w:val="num" w:pos="720"/>
        </w:tabs>
        <w:ind w:left="720" w:hanging="720"/>
      </w:pPr>
      <w:rPr>
        <w:rFonts w:hAnsi="MingLiU-ExtB" w:hint="default"/>
      </w:rPr>
    </w:lvl>
    <w:lvl w:ilvl="1">
      <w:start w:val="1"/>
      <w:numFmt w:val="decimal"/>
      <w:lvlText w:val="%1.%2"/>
      <w:lvlJc w:val="left"/>
      <w:pPr>
        <w:tabs>
          <w:tab w:val="num" w:pos="720"/>
        </w:tabs>
        <w:ind w:left="720" w:hanging="720"/>
      </w:pPr>
      <w:rPr>
        <w:rFonts w:hAnsi="MingLiU-ExtB" w:hint="default"/>
      </w:rPr>
    </w:lvl>
    <w:lvl w:ilvl="2">
      <w:start w:val="1"/>
      <w:numFmt w:val="decimal"/>
      <w:lvlText w:val="%1.%2.%3"/>
      <w:lvlJc w:val="left"/>
      <w:pPr>
        <w:tabs>
          <w:tab w:val="num" w:pos="720"/>
        </w:tabs>
        <w:ind w:left="720" w:hanging="720"/>
      </w:pPr>
      <w:rPr>
        <w:rFonts w:hAnsi="MingLiU-ExtB" w:hint="default"/>
      </w:rPr>
    </w:lvl>
    <w:lvl w:ilvl="3">
      <w:start w:val="1"/>
      <w:numFmt w:val="decimal"/>
      <w:lvlText w:val="%1.%2.%3.%4"/>
      <w:lvlJc w:val="left"/>
      <w:pPr>
        <w:tabs>
          <w:tab w:val="num" w:pos="720"/>
        </w:tabs>
        <w:ind w:left="720" w:hanging="720"/>
      </w:pPr>
      <w:rPr>
        <w:rFonts w:hAnsi="MingLiU-ExtB" w:hint="default"/>
      </w:rPr>
    </w:lvl>
    <w:lvl w:ilvl="4">
      <w:start w:val="1"/>
      <w:numFmt w:val="decimal"/>
      <w:lvlText w:val="%1.%2.%3.%4.%5"/>
      <w:lvlJc w:val="left"/>
      <w:pPr>
        <w:tabs>
          <w:tab w:val="num" w:pos="1080"/>
        </w:tabs>
        <w:ind w:left="1080" w:hanging="1080"/>
      </w:pPr>
      <w:rPr>
        <w:rFonts w:hAnsi="MingLiU-ExtB" w:hint="default"/>
      </w:rPr>
    </w:lvl>
    <w:lvl w:ilvl="5">
      <w:start w:val="1"/>
      <w:numFmt w:val="decimal"/>
      <w:lvlText w:val="%1.%2.%3.%4.%5.%6"/>
      <w:lvlJc w:val="left"/>
      <w:pPr>
        <w:tabs>
          <w:tab w:val="num" w:pos="1080"/>
        </w:tabs>
        <w:ind w:left="1080" w:hanging="1080"/>
      </w:pPr>
      <w:rPr>
        <w:rFonts w:hAnsi="MingLiU-ExtB" w:hint="default"/>
      </w:rPr>
    </w:lvl>
    <w:lvl w:ilvl="6">
      <w:start w:val="1"/>
      <w:numFmt w:val="decimal"/>
      <w:lvlText w:val="%1.%2.%3.%4.%5.%6.%7"/>
      <w:lvlJc w:val="left"/>
      <w:pPr>
        <w:tabs>
          <w:tab w:val="num" w:pos="1440"/>
        </w:tabs>
        <w:ind w:left="1440" w:hanging="1440"/>
      </w:pPr>
      <w:rPr>
        <w:rFonts w:hAnsi="MingLiU-ExtB" w:hint="default"/>
      </w:rPr>
    </w:lvl>
    <w:lvl w:ilvl="7">
      <w:start w:val="1"/>
      <w:numFmt w:val="decimal"/>
      <w:lvlText w:val="%1.%2.%3.%4.%5.%6.%7.%8"/>
      <w:lvlJc w:val="left"/>
      <w:pPr>
        <w:tabs>
          <w:tab w:val="num" w:pos="1440"/>
        </w:tabs>
        <w:ind w:left="1440" w:hanging="1440"/>
      </w:pPr>
      <w:rPr>
        <w:rFonts w:hAnsi="MingLiU-ExtB" w:hint="default"/>
      </w:rPr>
    </w:lvl>
    <w:lvl w:ilvl="8">
      <w:start w:val="1"/>
      <w:numFmt w:val="decimal"/>
      <w:lvlText w:val="%1.%2.%3.%4.%5.%6.%7.%8.%9"/>
      <w:lvlJc w:val="left"/>
      <w:pPr>
        <w:tabs>
          <w:tab w:val="num" w:pos="1800"/>
        </w:tabs>
        <w:ind w:left="1800" w:hanging="1800"/>
      </w:pPr>
      <w:rPr>
        <w:rFonts w:hAnsi="MingLiU-ExtB" w:hint="default"/>
      </w:rPr>
    </w:lvl>
  </w:abstractNum>
  <w:abstractNum w:abstractNumId="2">
    <w:nsid w:val="0C834213"/>
    <w:multiLevelType w:val="multilevel"/>
    <w:tmpl w:val="80B62F0C"/>
    <w:lvl w:ilvl="0">
      <w:start w:val="2"/>
      <w:numFmt w:val="decimal"/>
      <w:lvlText w:val="%1"/>
      <w:lvlJc w:val="left"/>
      <w:pPr>
        <w:tabs>
          <w:tab w:val="num" w:pos="720"/>
        </w:tabs>
        <w:ind w:left="720" w:hanging="720"/>
      </w:pPr>
      <w:rPr>
        <w:rFonts w:hAnsi="MingLiU-ExtB" w:hint="default"/>
      </w:rPr>
    </w:lvl>
    <w:lvl w:ilvl="1">
      <w:start w:val="1"/>
      <w:numFmt w:val="decimal"/>
      <w:lvlText w:val="%1.%2"/>
      <w:lvlJc w:val="left"/>
      <w:pPr>
        <w:tabs>
          <w:tab w:val="num" w:pos="720"/>
        </w:tabs>
        <w:ind w:left="720" w:hanging="720"/>
      </w:pPr>
      <w:rPr>
        <w:rFonts w:hAnsi="MingLiU-ExtB" w:hint="default"/>
      </w:rPr>
    </w:lvl>
    <w:lvl w:ilvl="2">
      <w:start w:val="1"/>
      <w:numFmt w:val="decimal"/>
      <w:lvlText w:val="%1.%2.%3"/>
      <w:lvlJc w:val="left"/>
      <w:pPr>
        <w:tabs>
          <w:tab w:val="num" w:pos="720"/>
        </w:tabs>
        <w:ind w:left="720" w:hanging="720"/>
      </w:pPr>
      <w:rPr>
        <w:rFonts w:hAnsi="MingLiU-ExtB" w:hint="default"/>
      </w:rPr>
    </w:lvl>
    <w:lvl w:ilvl="3">
      <w:start w:val="1"/>
      <w:numFmt w:val="decimal"/>
      <w:lvlText w:val="%1.%2.%3.%4"/>
      <w:lvlJc w:val="left"/>
      <w:pPr>
        <w:tabs>
          <w:tab w:val="num" w:pos="720"/>
        </w:tabs>
        <w:ind w:left="720" w:hanging="720"/>
      </w:pPr>
      <w:rPr>
        <w:rFonts w:hAnsi="MingLiU-ExtB" w:hint="default"/>
      </w:rPr>
    </w:lvl>
    <w:lvl w:ilvl="4">
      <w:start w:val="1"/>
      <w:numFmt w:val="decimal"/>
      <w:lvlText w:val="%1.%2.%3.%4.%5"/>
      <w:lvlJc w:val="left"/>
      <w:pPr>
        <w:tabs>
          <w:tab w:val="num" w:pos="1080"/>
        </w:tabs>
        <w:ind w:left="1080" w:hanging="1080"/>
      </w:pPr>
      <w:rPr>
        <w:rFonts w:hAnsi="MingLiU-ExtB" w:hint="default"/>
      </w:rPr>
    </w:lvl>
    <w:lvl w:ilvl="5">
      <w:start w:val="1"/>
      <w:numFmt w:val="decimal"/>
      <w:lvlText w:val="%1.%2.%3.%4.%5.%6"/>
      <w:lvlJc w:val="left"/>
      <w:pPr>
        <w:tabs>
          <w:tab w:val="num" w:pos="1080"/>
        </w:tabs>
        <w:ind w:left="1080" w:hanging="1080"/>
      </w:pPr>
      <w:rPr>
        <w:rFonts w:hAnsi="MingLiU-ExtB" w:hint="default"/>
      </w:rPr>
    </w:lvl>
    <w:lvl w:ilvl="6">
      <w:start w:val="1"/>
      <w:numFmt w:val="decimal"/>
      <w:lvlText w:val="%1.%2.%3.%4.%5.%6.%7"/>
      <w:lvlJc w:val="left"/>
      <w:pPr>
        <w:tabs>
          <w:tab w:val="num" w:pos="1440"/>
        </w:tabs>
        <w:ind w:left="1440" w:hanging="1440"/>
      </w:pPr>
      <w:rPr>
        <w:rFonts w:hAnsi="MingLiU-ExtB" w:hint="default"/>
      </w:rPr>
    </w:lvl>
    <w:lvl w:ilvl="7">
      <w:start w:val="1"/>
      <w:numFmt w:val="decimal"/>
      <w:lvlText w:val="%1.%2.%3.%4.%5.%6.%7.%8"/>
      <w:lvlJc w:val="left"/>
      <w:pPr>
        <w:tabs>
          <w:tab w:val="num" w:pos="1440"/>
        </w:tabs>
        <w:ind w:left="1440" w:hanging="1440"/>
      </w:pPr>
      <w:rPr>
        <w:rFonts w:hAnsi="MingLiU-ExtB" w:hint="default"/>
      </w:rPr>
    </w:lvl>
    <w:lvl w:ilvl="8">
      <w:start w:val="1"/>
      <w:numFmt w:val="decimal"/>
      <w:lvlText w:val="%1.%2.%3.%4.%5.%6.%7.%8.%9"/>
      <w:lvlJc w:val="left"/>
      <w:pPr>
        <w:tabs>
          <w:tab w:val="num" w:pos="1800"/>
        </w:tabs>
        <w:ind w:left="1800" w:hanging="1800"/>
      </w:pPr>
      <w:rPr>
        <w:rFonts w:hAnsi="MingLiU-ExtB" w:hint="default"/>
      </w:rPr>
    </w:lvl>
  </w:abstractNum>
  <w:abstractNum w:abstractNumId="3">
    <w:nsid w:val="0E840FB1"/>
    <w:multiLevelType w:val="hybridMultilevel"/>
    <w:tmpl w:val="681C8518"/>
    <w:lvl w:ilvl="0" w:tplc="D64CD9B8">
      <w:start w:val="1"/>
      <w:numFmt w:val="upperRoman"/>
      <w:isLgl/>
      <w:lvlText w:val="(%1)"/>
      <w:lvlJc w:val="left"/>
      <w:pPr>
        <w:tabs>
          <w:tab w:val="num" w:pos="630"/>
        </w:tabs>
        <w:ind w:left="630" w:hanging="63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587110B"/>
    <w:multiLevelType w:val="multilevel"/>
    <w:tmpl w:val="896C7A2C"/>
    <w:lvl w:ilvl="0">
      <w:start w:val="1"/>
      <w:numFmt w:val="decimal"/>
      <w:lvlText w:val="%1"/>
      <w:lvlJc w:val="left"/>
      <w:pPr>
        <w:tabs>
          <w:tab w:val="num" w:pos="720"/>
        </w:tabs>
        <w:ind w:left="720" w:hanging="720"/>
      </w:pPr>
      <w:rPr>
        <w:rFonts w:hAnsi="MingLiU-ExtB" w:hint="default"/>
      </w:rPr>
    </w:lvl>
    <w:lvl w:ilvl="1">
      <w:start w:val="1"/>
      <w:numFmt w:val="decimal"/>
      <w:lvlText w:val="%1.%2"/>
      <w:lvlJc w:val="left"/>
      <w:pPr>
        <w:tabs>
          <w:tab w:val="num" w:pos="720"/>
        </w:tabs>
        <w:ind w:left="720" w:hanging="720"/>
      </w:pPr>
      <w:rPr>
        <w:rFonts w:hAnsi="MingLiU-ExtB" w:hint="default"/>
      </w:rPr>
    </w:lvl>
    <w:lvl w:ilvl="2">
      <w:start w:val="1"/>
      <w:numFmt w:val="decimal"/>
      <w:lvlText w:val="%1.%2.%3"/>
      <w:lvlJc w:val="left"/>
      <w:pPr>
        <w:tabs>
          <w:tab w:val="num" w:pos="720"/>
        </w:tabs>
        <w:ind w:left="720" w:hanging="720"/>
      </w:pPr>
      <w:rPr>
        <w:rFonts w:hAnsi="MingLiU-ExtB" w:hint="default"/>
      </w:rPr>
    </w:lvl>
    <w:lvl w:ilvl="3">
      <w:start w:val="1"/>
      <w:numFmt w:val="decimal"/>
      <w:lvlText w:val="%1.%2.%3.%4"/>
      <w:lvlJc w:val="left"/>
      <w:pPr>
        <w:tabs>
          <w:tab w:val="num" w:pos="720"/>
        </w:tabs>
        <w:ind w:left="720" w:hanging="720"/>
      </w:pPr>
      <w:rPr>
        <w:rFonts w:hAnsi="MingLiU-ExtB" w:hint="default"/>
      </w:rPr>
    </w:lvl>
    <w:lvl w:ilvl="4">
      <w:start w:val="1"/>
      <w:numFmt w:val="decimal"/>
      <w:lvlText w:val="%1.%2.%3.%4.%5"/>
      <w:lvlJc w:val="left"/>
      <w:pPr>
        <w:tabs>
          <w:tab w:val="num" w:pos="1080"/>
        </w:tabs>
        <w:ind w:left="1080" w:hanging="1080"/>
      </w:pPr>
      <w:rPr>
        <w:rFonts w:hAnsi="MingLiU-ExtB" w:hint="default"/>
      </w:rPr>
    </w:lvl>
    <w:lvl w:ilvl="5">
      <w:start w:val="1"/>
      <w:numFmt w:val="decimal"/>
      <w:lvlText w:val="%1.%2.%3.%4.%5.%6"/>
      <w:lvlJc w:val="left"/>
      <w:pPr>
        <w:tabs>
          <w:tab w:val="num" w:pos="1080"/>
        </w:tabs>
        <w:ind w:left="1080" w:hanging="1080"/>
      </w:pPr>
      <w:rPr>
        <w:rFonts w:hAnsi="MingLiU-ExtB" w:hint="default"/>
      </w:rPr>
    </w:lvl>
    <w:lvl w:ilvl="6">
      <w:start w:val="1"/>
      <w:numFmt w:val="decimal"/>
      <w:lvlText w:val="%1.%2.%3.%4.%5.%6.%7"/>
      <w:lvlJc w:val="left"/>
      <w:pPr>
        <w:tabs>
          <w:tab w:val="num" w:pos="1440"/>
        </w:tabs>
        <w:ind w:left="1440" w:hanging="1440"/>
      </w:pPr>
      <w:rPr>
        <w:rFonts w:hAnsi="MingLiU-ExtB" w:hint="default"/>
      </w:rPr>
    </w:lvl>
    <w:lvl w:ilvl="7">
      <w:start w:val="1"/>
      <w:numFmt w:val="decimal"/>
      <w:lvlText w:val="%1.%2.%3.%4.%5.%6.%7.%8"/>
      <w:lvlJc w:val="left"/>
      <w:pPr>
        <w:tabs>
          <w:tab w:val="num" w:pos="1440"/>
        </w:tabs>
        <w:ind w:left="1440" w:hanging="1440"/>
      </w:pPr>
      <w:rPr>
        <w:rFonts w:hAnsi="MingLiU-ExtB" w:hint="default"/>
      </w:rPr>
    </w:lvl>
    <w:lvl w:ilvl="8">
      <w:start w:val="1"/>
      <w:numFmt w:val="decimal"/>
      <w:lvlText w:val="%1.%2.%3.%4.%5.%6.%7.%8.%9"/>
      <w:lvlJc w:val="left"/>
      <w:pPr>
        <w:tabs>
          <w:tab w:val="num" w:pos="1800"/>
        </w:tabs>
        <w:ind w:left="1800" w:hanging="1800"/>
      </w:pPr>
      <w:rPr>
        <w:rFonts w:hAnsi="MingLiU-ExtB" w:hint="default"/>
      </w:rPr>
    </w:lvl>
  </w:abstractNum>
  <w:abstractNum w:abstractNumId="5">
    <w:nsid w:val="224911C4"/>
    <w:multiLevelType w:val="multilevel"/>
    <w:tmpl w:val="813A0D16"/>
    <w:lvl w:ilvl="0">
      <w:start w:val="3"/>
      <w:numFmt w:val="decimal"/>
      <w:lvlText w:val="%1"/>
      <w:lvlJc w:val="left"/>
      <w:pPr>
        <w:tabs>
          <w:tab w:val="num" w:pos="720"/>
        </w:tabs>
        <w:ind w:left="720" w:hanging="720"/>
      </w:pPr>
      <w:rPr>
        <w:rFonts w:hAnsi="MingLiU-ExtB" w:hint="default"/>
      </w:rPr>
    </w:lvl>
    <w:lvl w:ilvl="1">
      <w:start w:val="1"/>
      <w:numFmt w:val="decimal"/>
      <w:lvlText w:val="%1.%2"/>
      <w:lvlJc w:val="left"/>
      <w:pPr>
        <w:tabs>
          <w:tab w:val="num" w:pos="720"/>
        </w:tabs>
        <w:ind w:left="720" w:hanging="720"/>
      </w:pPr>
      <w:rPr>
        <w:rFonts w:hAnsi="MingLiU-ExtB" w:hint="default"/>
      </w:rPr>
    </w:lvl>
    <w:lvl w:ilvl="2">
      <w:start w:val="1"/>
      <w:numFmt w:val="decimal"/>
      <w:lvlText w:val="%1.%2.%3"/>
      <w:lvlJc w:val="left"/>
      <w:pPr>
        <w:tabs>
          <w:tab w:val="num" w:pos="720"/>
        </w:tabs>
        <w:ind w:left="720" w:hanging="720"/>
      </w:pPr>
      <w:rPr>
        <w:rFonts w:hAnsi="MingLiU-ExtB" w:hint="default"/>
      </w:rPr>
    </w:lvl>
    <w:lvl w:ilvl="3">
      <w:start w:val="1"/>
      <w:numFmt w:val="decimal"/>
      <w:lvlText w:val="%1.%2.%3.%4"/>
      <w:lvlJc w:val="left"/>
      <w:pPr>
        <w:tabs>
          <w:tab w:val="num" w:pos="720"/>
        </w:tabs>
        <w:ind w:left="720" w:hanging="720"/>
      </w:pPr>
      <w:rPr>
        <w:rFonts w:hAnsi="MingLiU-ExtB" w:hint="default"/>
      </w:rPr>
    </w:lvl>
    <w:lvl w:ilvl="4">
      <w:start w:val="1"/>
      <w:numFmt w:val="decimal"/>
      <w:lvlText w:val="%1.%2.%3.%4.%5"/>
      <w:lvlJc w:val="left"/>
      <w:pPr>
        <w:tabs>
          <w:tab w:val="num" w:pos="1080"/>
        </w:tabs>
        <w:ind w:left="1080" w:hanging="1080"/>
      </w:pPr>
      <w:rPr>
        <w:rFonts w:hAnsi="MingLiU-ExtB" w:hint="default"/>
      </w:rPr>
    </w:lvl>
    <w:lvl w:ilvl="5">
      <w:start w:val="1"/>
      <w:numFmt w:val="decimal"/>
      <w:lvlText w:val="%1.%2.%3.%4.%5.%6"/>
      <w:lvlJc w:val="left"/>
      <w:pPr>
        <w:tabs>
          <w:tab w:val="num" w:pos="1080"/>
        </w:tabs>
        <w:ind w:left="1080" w:hanging="1080"/>
      </w:pPr>
      <w:rPr>
        <w:rFonts w:hAnsi="MingLiU-ExtB" w:hint="default"/>
      </w:rPr>
    </w:lvl>
    <w:lvl w:ilvl="6">
      <w:start w:val="1"/>
      <w:numFmt w:val="decimal"/>
      <w:lvlText w:val="%1.%2.%3.%4.%5.%6.%7"/>
      <w:lvlJc w:val="left"/>
      <w:pPr>
        <w:tabs>
          <w:tab w:val="num" w:pos="1440"/>
        </w:tabs>
        <w:ind w:left="1440" w:hanging="1440"/>
      </w:pPr>
      <w:rPr>
        <w:rFonts w:hAnsi="MingLiU-ExtB" w:hint="default"/>
      </w:rPr>
    </w:lvl>
    <w:lvl w:ilvl="7">
      <w:start w:val="1"/>
      <w:numFmt w:val="decimal"/>
      <w:lvlText w:val="%1.%2.%3.%4.%5.%6.%7.%8"/>
      <w:lvlJc w:val="left"/>
      <w:pPr>
        <w:tabs>
          <w:tab w:val="num" w:pos="1440"/>
        </w:tabs>
        <w:ind w:left="1440" w:hanging="1440"/>
      </w:pPr>
      <w:rPr>
        <w:rFonts w:hAnsi="MingLiU-ExtB" w:hint="default"/>
      </w:rPr>
    </w:lvl>
    <w:lvl w:ilvl="8">
      <w:start w:val="1"/>
      <w:numFmt w:val="decimal"/>
      <w:lvlText w:val="%1.%2.%3.%4.%5.%6.%7.%8.%9"/>
      <w:lvlJc w:val="left"/>
      <w:pPr>
        <w:tabs>
          <w:tab w:val="num" w:pos="1800"/>
        </w:tabs>
        <w:ind w:left="1800" w:hanging="1800"/>
      </w:pPr>
      <w:rPr>
        <w:rFonts w:hAnsi="MingLiU-ExtB" w:hint="default"/>
      </w:rPr>
    </w:lvl>
  </w:abstractNum>
  <w:abstractNum w:abstractNumId="6">
    <w:nsid w:val="2600090A"/>
    <w:multiLevelType w:val="hybridMultilevel"/>
    <w:tmpl w:val="C67C24B4"/>
    <w:lvl w:ilvl="0" w:tplc="EE38818C">
      <w:start w:val="1"/>
      <w:numFmt w:val="decimal"/>
      <w:lvlText w:val="(%1) "/>
      <w:lvlJc w:val="left"/>
      <w:pPr>
        <w:tabs>
          <w:tab w:val="num" w:pos="1920"/>
        </w:tabs>
        <w:ind w:left="19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2C806FE7"/>
    <w:multiLevelType w:val="multilevel"/>
    <w:tmpl w:val="896C7A2C"/>
    <w:lvl w:ilvl="0">
      <w:start w:val="1"/>
      <w:numFmt w:val="decimal"/>
      <w:lvlText w:val="%1"/>
      <w:lvlJc w:val="left"/>
      <w:pPr>
        <w:tabs>
          <w:tab w:val="num" w:pos="720"/>
        </w:tabs>
        <w:ind w:left="720" w:hanging="720"/>
      </w:pPr>
      <w:rPr>
        <w:rFonts w:hAnsi="MingLiU-ExtB" w:hint="default"/>
      </w:rPr>
    </w:lvl>
    <w:lvl w:ilvl="1">
      <w:start w:val="1"/>
      <w:numFmt w:val="decimal"/>
      <w:lvlText w:val="%1.%2"/>
      <w:lvlJc w:val="left"/>
      <w:pPr>
        <w:tabs>
          <w:tab w:val="num" w:pos="720"/>
        </w:tabs>
        <w:ind w:left="720" w:hanging="720"/>
      </w:pPr>
      <w:rPr>
        <w:rFonts w:hAnsi="MingLiU-ExtB" w:hint="default"/>
      </w:rPr>
    </w:lvl>
    <w:lvl w:ilvl="2">
      <w:start w:val="1"/>
      <w:numFmt w:val="decimal"/>
      <w:lvlText w:val="%1.%2.%3"/>
      <w:lvlJc w:val="left"/>
      <w:pPr>
        <w:tabs>
          <w:tab w:val="num" w:pos="720"/>
        </w:tabs>
        <w:ind w:left="720" w:hanging="720"/>
      </w:pPr>
      <w:rPr>
        <w:rFonts w:hAnsi="MingLiU-ExtB" w:hint="default"/>
      </w:rPr>
    </w:lvl>
    <w:lvl w:ilvl="3">
      <w:start w:val="1"/>
      <w:numFmt w:val="decimal"/>
      <w:lvlText w:val="%1.%2.%3.%4"/>
      <w:lvlJc w:val="left"/>
      <w:pPr>
        <w:tabs>
          <w:tab w:val="num" w:pos="720"/>
        </w:tabs>
        <w:ind w:left="720" w:hanging="720"/>
      </w:pPr>
      <w:rPr>
        <w:rFonts w:hAnsi="MingLiU-ExtB" w:hint="default"/>
      </w:rPr>
    </w:lvl>
    <w:lvl w:ilvl="4">
      <w:start w:val="1"/>
      <w:numFmt w:val="decimal"/>
      <w:lvlText w:val="%1.%2.%3.%4.%5"/>
      <w:lvlJc w:val="left"/>
      <w:pPr>
        <w:tabs>
          <w:tab w:val="num" w:pos="1080"/>
        </w:tabs>
        <w:ind w:left="1080" w:hanging="1080"/>
      </w:pPr>
      <w:rPr>
        <w:rFonts w:hAnsi="MingLiU-ExtB" w:hint="default"/>
      </w:rPr>
    </w:lvl>
    <w:lvl w:ilvl="5">
      <w:start w:val="1"/>
      <w:numFmt w:val="decimal"/>
      <w:lvlText w:val="%1.%2.%3.%4.%5.%6"/>
      <w:lvlJc w:val="left"/>
      <w:pPr>
        <w:tabs>
          <w:tab w:val="num" w:pos="1080"/>
        </w:tabs>
        <w:ind w:left="1080" w:hanging="1080"/>
      </w:pPr>
      <w:rPr>
        <w:rFonts w:hAnsi="MingLiU-ExtB" w:hint="default"/>
      </w:rPr>
    </w:lvl>
    <w:lvl w:ilvl="6">
      <w:start w:val="1"/>
      <w:numFmt w:val="decimal"/>
      <w:lvlText w:val="%1.%2.%3.%4.%5.%6.%7"/>
      <w:lvlJc w:val="left"/>
      <w:pPr>
        <w:tabs>
          <w:tab w:val="num" w:pos="1440"/>
        </w:tabs>
        <w:ind w:left="1440" w:hanging="1440"/>
      </w:pPr>
      <w:rPr>
        <w:rFonts w:hAnsi="MingLiU-ExtB" w:hint="default"/>
      </w:rPr>
    </w:lvl>
    <w:lvl w:ilvl="7">
      <w:start w:val="1"/>
      <w:numFmt w:val="decimal"/>
      <w:lvlText w:val="%1.%2.%3.%4.%5.%6.%7.%8"/>
      <w:lvlJc w:val="left"/>
      <w:pPr>
        <w:tabs>
          <w:tab w:val="num" w:pos="1440"/>
        </w:tabs>
        <w:ind w:left="1440" w:hanging="1440"/>
      </w:pPr>
      <w:rPr>
        <w:rFonts w:hAnsi="MingLiU-ExtB" w:hint="default"/>
      </w:rPr>
    </w:lvl>
    <w:lvl w:ilvl="8">
      <w:start w:val="1"/>
      <w:numFmt w:val="decimal"/>
      <w:lvlText w:val="%1.%2.%3.%4.%5.%6.%7.%8.%9"/>
      <w:lvlJc w:val="left"/>
      <w:pPr>
        <w:tabs>
          <w:tab w:val="num" w:pos="1800"/>
        </w:tabs>
        <w:ind w:left="1800" w:hanging="1800"/>
      </w:pPr>
      <w:rPr>
        <w:rFonts w:hAnsi="MingLiU-ExtB" w:hint="default"/>
      </w:rPr>
    </w:lvl>
  </w:abstractNum>
  <w:abstractNum w:abstractNumId="8">
    <w:nsid w:val="3DDC6193"/>
    <w:multiLevelType w:val="multilevel"/>
    <w:tmpl w:val="FA9275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412E31AE"/>
    <w:multiLevelType w:val="multilevel"/>
    <w:tmpl w:val="80B62F0C"/>
    <w:lvl w:ilvl="0">
      <w:start w:val="2"/>
      <w:numFmt w:val="decimal"/>
      <w:lvlText w:val="%1"/>
      <w:lvlJc w:val="left"/>
      <w:pPr>
        <w:tabs>
          <w:tab w:val="num" w:pos="720"/>
        </w:tabs>
        <w:ind w:left="720" w:hanging="720"/>
      </w:pPr>
      <w:rPr>
        <w:rFonts w:hAnsi="MingLiU-ExtB" w:hint="default"/>
      </w:rPr>
    </w:lvl>
    <w:lvl w:ilvl="1">
      <w:start w:val="1"/>
      <w:numFmt w:val="decimal"/>
      <w:lvlText w:val="%1.%2"/>
      <w:lvlJc w:val="left"/>
      <w:pPr>
        <w:tabs>
          <w:tab w:val="num" w:pos="720"/>
        </w:tabs>
        <w:ind w:left="720" w:hanging="720"/>
      </w:pPr>
      <w:rPr>
        <w:rFonts w:hAnsi="MingLiU-ExtB" w:hint="default"/>
      </w:rPr>
    </w:lvl>
    <w:lvl w:ilvl="2">
      <w:start w:val="1"/>
      <w:numFmt w:val="decimal"/>
      <w:lvlText w:val="%1.%2.%3"/>
      <w:lvlJc w:val="left"/>
      <w:pPr>
        <w:tabs>
          <w:tab w:val="num" w:pos="720"/>
        </w:tabs>
        <w:ind w:left="720" w:hanging="720"/>
      </w:pPr>
      <w:rPr>
        <w:rFonts w:hAnsi="MingLiU-ExtB" w:hint="default"/>
      </w:rPr>
    </w:lvl>
    <w:lvl w:ilvl="3">
      <w:start w:val="1"/>
      <w:numFmt w:val="decimal"/>
      <w:lvlText w:val="%1.%2.%3.%4"/>
      <w:lvlJc w:val="left"/>
      <w:pPr>
        <w:tabs>
          <w:tab w:val="num" w:pos="720"/>
        </w:tabs>
        <w:ind w:left="720" w:hanging="720"/>
      </w:pPr>
      <w:rPr>
        <w:rFonts w:hAnsi="MingLiU-ExtB" w:hint="default"/>
      </w:rPr>
    </w:lvl>
    <w:lvl w:ilvl="4">
      <w:start w:val="1"/>
      <w:numFmt w:val="decimal"/>
      <w:lvlText w:val="%1.%2.%3.%4.%5"/>
      <w:lvlJc w:val="left"/>
      <w:pPr>
        <w:tabs>
          <w:tab w:val="num" w:pos="1080"/>
        </w:tabs>
        <w:ind w:left="1080" w:hanging="1080"/>
      </w:pPr>
      <w:rPr>
        <w:rFonts w:hAnsi="MingLiU-ExtB" w:hint="default"/>
      </w:rPr>
    </w:lvl>
    <w:lvl w:ilvl="5">
      <w:start w:val="1"/>
      <w:numFmt w:val="decimal"/>
      <w:lvlText w:val="%1.%2.%3.%4.%5.%6"/>
      <w:lvlJc w:val="left"/>
      <w:pPr>
        <w:tabs>
          <w:tab w:val="num" w:pos="1080"/>
        </w:tabs>
        <w:ind w:left="1080" w:hanging="1080"/>
      </w:pPr>
      <w:rPr>
        <w:rFonts w:hAnsi="MingLiU-ExtB" w:hint="default"/>
      </w:rPr>
    </w:lvl>
    <w:lvl w:ilvl="6">
      <w:start w:val="1"/>
      <w:numFmt w:val="decimal"/>
      <w:lvlText w:val="%1.%2.%3.%4.%5.%6.%7"/>
      <w:lvlJc w:val="left"/>
      <w:pPr>
        <w:tabs>
          <w:tab w:val="num" w:pos="1440"/>
        </w:tabs>
        <w:ind w:left="1440" w:hanging="1440"/>
      </w:pPr>
      <w:rPr>
        <w:rFonts w:hAnsi="MingLiU-ExtB" w:hint="default"/>
      </w:rPr>
    </w:lvl>
    <w:lvl w:ilvl="7">
      <w:start w:val="1"/>
      <w:numFmt w:val="decimal"/>
      <w:lvlText w:val="%1.%2.%3.%4.%5.%6.%7.%8"/>
      <w:lvlJc w:val="left"/>
      <w:pPr>
        <w:tabs>
          <w:tab w:val="num" w:pos="1440"/>
        </w:tabs>
        <w:ind w:left="1440" w:hanging="1440"/>
      </w:pPr>
      <w:rPr>
        <w:rFonts w:hAnsi="MingLiU-ExtB" w:hint="default"/>
      </w:rPr>
    </w:lvl>
    <w:lvl w:ilvl="8">
      <w:start w:val="1"/>
      <w:numFmt w:val="decimal"/>
      <w:lvlText w:val="%1.%2.%3.%4.%5.%6.%7.%8.%9"/>
      <w:lvlJc w:val="left"/>
      <w:pPr>
        <w:tabs>
          <w:tab w:val="num" w:pos="1800"/>
        </w:tabs>
        <w:ind w:left="1800" w:hanging="1800"/>
      </w:pPr>
      <w:rPr>
        <w:rFonts w:hAnsi="MingLiU-ExtB" w:hint="default"/>
      </w:rPr>
    </w:lvl>
  </w:abstractNum>
  <w:abstractNum w:abstractNumId="10">
    <w:nsid w:val="429353FD"/>
    <w:multiLevelType w:val="multilevel"/>
    <w:tmpl w:val="80B62F0C"/>
    <w:lvl w:ilvl="0">
      <w:start w:val="2"/>
      <w:numFmt w:val="decimal"/>
      <w:lvlText w:val="%1"/>
      <w:lvlJc w:val="left"/>
      <w:pPr>
        <w:tabs>
          <w:tab w:val="num" w:pos="720"/>
        </w:tabs>
        <w:ind w:left="720" w:hanging="720"/>
      </w:pPr>
      <w:rPr>
        <w:rFonts w:hAnsi="MingLiU-ExtB" w:hint="default"/>
      </w:rPr>
    </w:lvl>
    <w:lvl w:ilvl="1">
      <w:start w:val="1"/>
      <w:numFmt w:val="decimal"/>
      <w:lvlText w:val="%1.%2"/>
      <w:lvlJc w:val="left"/>
      <w:pPr>
        <w:tabs>
          <w:tab w:val="num" w:pos="720"/>
        </w:tabs>
        <w:ind w:left="720" w:hanging="720"/>
      </w:pPr>
      <w:rPr>
        <w:rFonts w:hAnsi="MingLiU-ExtB" w:hint="default"/>
      </w:rPr>
    </w:lvl>
    <w:lvl w:ilvl="2">
      <w:start w:val="1"/>
      <w:numFmt w:val="decimal"/>
      <w:lvlText w:val="%1.%2.%3"/>
      <w:lvlJc w:val="left"/>
      <w:pPr>
        <w:tabs>
          <w:tab w:val="num" w:pos="720"/>
        </w:tabs>
        <w:ind w:left="720" w:hanging="720"/>
      </w:pPr>
      <w:rPr>
        <w:rFonts w:hAnsi="MingLiU-ExtB" w:hint="default"/>
      </w:rPr>
    </w:lvl>
    <w:lvl w:ilvl="3">
      <w:start w:val="1"/>
      <w:numFmt w:val="decimal"/>
      <w:lvlText w:val="%1.%2.%3.%4"/>
      <w:lvlJc w:val="left"/>
      <w:pPr>
        <w:tabs>
          <w:tab w:val="num" w:pos="720"/>
        </w:tabs>
        <w:ind w:left="720" w:hanging="720"/>
      </w:pPr>
      <w:rPr>
        <w:rFonts w:hAnsi="MingLiU-ExtB" w:hint="default"/>
      </w:rPr>
    </w:lvl>
    <w:lvl w:ilvl="4">
      <w:start w:val="1"/>
      <w:numFmt w:val="decimal"/>
      <w:lvlText w:val="%1.%2.%3.%4.%5"/>
      <w:lvlJc w:val="left"/>
      <w:pPr>
        <w:tabs>
          <w:tab w:val="num" w:pos="1080"/>
        </w:tabs>
        <w:ind w:left="1080" w:hanging="1080"/>
      </w:pPr>
      <w:rPr>
        <w:rFonts w:hAnsi="MingLiU-ExtB" w:hint="default"/>
      </w:rPr>
    </w:lvl>
    <w:lvl w:ilvl="5">
      <w:start w:val="1"/>
      <w:numFmt w:val="decimal"/>
      <w:lvlText w:val="%1.%2.%3.%4.%5.%6"/>
      <w:lvlJc w:val="left"/>
      <w:pPr>
        <w:tabs>
          <w:tab w:val="num" w:pos="1080"/>
        </w:tabs>
        <w:ind w:left="1080" w:hanging="1080"/>
      </w:pPr>
      <w:rPr>
        <w:rFonts w:hAnsi="MingLiU-ExtB" w:hint="default"/>
      </w:rPr>
    </w:lvl>
    <w:lvl w:ilvl="6">
      <w:start w:val="1"/>
      <w:numFmt w:val="decimal"/>
      <w:lvlText w:val="%1.%2.%3.%4.%5.%6.%7"/>
      <w:lvlJc w:val="left"/>
      <w:pPr>
        <w:tabs>
          <w:tab w:val="num" w:pos="1440"/>
        </w:tabs>
        <w:ind w:left="1440" w:hanging="1440"/>
      </w:pPr>
      <w:rPr>
        <w:rFonts w:hAnsi="MingLiU-ExtB" w:hint="default"/>
      </w:rPr>
    </w:lvl>
    <w:lvl w:ilvl="7">
      <w:start w:val="1"/>
      <w:numFmt w:val="decimal"/>
      <w:lvlText w:val="%1.%2.%3.%4.%5.%6.%7.%8"/>
      <w:lvlJc w:val="left"/>
      <w:pPr>
        <w:tabs>
          <w:tab w:val="num" w:pos="1440"/>
        </w:tabs>
        <w:ind w:left="1440" w:hanging="1440"/>
      </w:pPr>
      <w:rPr>
        <w:rFonts w:hAnsi="MingLiU-ExtB" w:hint="default"/>
      </w:rPr>
    </w:lvl>
    <w:lvl w:ilvl="8">
      <w:start w:val="1"/>
      <w:numFmt w:val="decimal"/>
      <w:lvlText w:val="%1.%2.%3.%4.%5.%6.%7.%8.%9"/>
      <w:lvlJc w:val="left"/>
      <w:pPr>
        <w:tabs>
          <w:tab w:val="num" w:pos="1800"/>
        </w:tabs>
        <w:ind w:left="1800" w:hanging="1800"/>
      </w:pPr>
      <w:rPr>
        <w:rFonts w:hAnsi="MingLiU-ExtB" w:hint="default"/>
      </w:rPr>
    </w:lvl>
  </w:abstractNum>
  <w:abstractNum w:abstractNumId="11">
    <w:nsid w:val="6AD25B19"/>
    <w:multiLevelType w:val="hybridMultilevel"/>
    <w:tmpl w:val="6A6AFF80"/>
    <w:lvl w:ilvl="0" w:tplc="6CF21D60">
      <w:start w:val="1"/>
      <w:numFmt w:val="japaneseCounting"/>
      <w:lvlText w:val="%1、"/>
      <w:lvlJc w:val="left"/>
      <w:pPr>
        <w:tabs>
          <w:tab w:val="num" w:pos="420"/>
        </w:tabs>
        <w:ind w:left="420" w:hanging="42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1"/>
  </w:num>
  <w:num w:numId="3">
    <w:abstractNumId w:val="8"/>
  </w:num>
  <w:num w:numId="4">
    <w:abstractNumId w:val="1"/>
  </w:num>
  <w:num w:numId="5">
    <w:abstractNumId w:val="7"/>
  </w:num>
  <w:num w:numId="6">
    <w:abstractNumId w:val="4"/>
  </w:num>
  <w:num w:numId="7">
    <w:abstractNumId w:val="2"/>
  </w:num>
  <w:num w:numId="8">
    <w:abstractNumId w:val="6"/>
  </w:num>
  <w:num w:numId="9">
    <w:abstractNumId w:val="10"/>
  </w:num>
  <w:num w:numId="10">
    <w:abstractNumId w:val="9"/>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7F"/>
    <w:rsid w:val="00032406"/>
    <w:rsid w:val="00091AD6"/>
    <w:rsid w:val="000A3396"/>
    <w:rsid w:val="0012109C"/>
    <w:rsid w:val="00157C8C"/>
    <w:rsid w:val="00261610"/>
    <w:rsid w:val="002B587F"/>
    <w:rsid w:val="002F4AE2"/>
    <w:rsid w:val="00324DBB"/>
    <w:rsid w:val="003E2E4B"/>
    <w:rsid w:val="004B5FAC"/>
    <w:rsid w:val="00531250"/>
    <w:rsid w:val="005453B4"/>
    <w:rsid w:val="005F51AB"/>
    <w:rsid w:val="0066798A"/>
    <w:rsid w:val="0068421E"/>
    <w:rsid w:val="00763AE4"/>
    <w:rsid w:val="007773F8"/>
    <w:rsid w:val="0079779D"/>
    <w:rsid w:val="00850DD9"/>
    <w:rsid w:val="0092198B"/>
    <w:rsid w:val="0092783E"/>
    <w:rsid w:val="00953249"/>
    <w:rsid w:val="00971AC6"/>
    <w:rsid w:val="009958E1"/>
    <w:rsid w:val="009B11D0"/>
    <w:rsid w:val="00A70D10"/>
    <w:rsid w:val="00B41B38"/>
    <w:rsid w:val="00BB113C"/>
    <w:rsid w:val="00C55F5E"/>
    <w:rsid w:val="00C66BD0"/>
    <w:rsid w:val="00D551B7"/>
    <w:rsid w:val="00DA718F"/>
    <w:rsid w:val="00DD57C2"/>
    <w:rsid w:val="00DD6EC4"/>
    <w:rsid w:val="00DE295E"/>
    <w:rsid w:val="00E15D95"/>
    <w:rsid w:val="00E55CAD"/>
    <w:rsid w:val="00E924F9"/>
    <w:rsid w:val="00EC6A9D"/>
    <w:rsid w:val="00ED0096"/>
    <w:rsid w:val="00F00D20"/>
    <w:rsid w:val="00F40A9F"/>
    <w:rsid w:val="00FA6BDB"/>
    <w:rsid w:val="00FE24BF"/>
    <w:rsid w:val="00FF5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92198B"/>
    <w:rPr>
      <w:rFonts w:ascii="宋体" w:hAnsi="Courier New" w:cs="Courier New"/>
      <w:szCs w:val="21"/>
    </w:rPr>
  </w:style>
  <w:style w:type="paragraph" w:styleId="a4">
    <w:name w:val="footer"/>
    <w:basedOn w:val="a"/>
    <w:rsid w:val="00FF5BD1"/>
    <w:pPr>
      <w:tabs>
        <w:tab w:val="center" w:pos="4153"/>
        <w:tab w:val="right" w:pos="8306"/>
      </w:tabs>
      <w:snapToGrid w:val="0"/>
      <w:jc w:val="left"/>
    </w:pPr>
    <w:rPr>
      <w:sz w:val="18"/>
      <w:szCs w:val="18"/>
    </w:rPr>
  </w:style>
  <w:style w:type="character" w:styleId="a5">
    <w:name w:val="page number"/>
    <w:basedOn w:val="a0"/>
    <w:rsid w:val="00FF5BD1"/>
  </w:style>
  <w:style w:type="paragraph" w:styleId="a6">
    <w:name w:val="header"/>
    <w:basedOn w:val="a"/>
    <w:link w:val="Char"/>
    <w:rsid w:val="002F4A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2F4AE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92198B"/>
    <w:rPr>
      <w:rFonts w:ascii="宋体" w:hAnsi="Courier New" w:cs="Courier New"/>
      <w:szCs w:val="21"/>
    </w:rPr>
  </w:style>
  <w:style w:type="paragraph" w:styleId="a4">
    <w:name w:val="footer"/>
    <w:basedOn w:val="a"/>
    <w:rsid w:val="00FF5BD1"/>
    <w:pPr>
      <w:tabs>
        <w:tab w:val="center" w:pos="4153"/>
        <w:tab w:val="right" w:pos="8306"/>
      </w:tabs>
      <w:snapToGrid w:val="0"/>
      <w:jc w:val="left"/>
    </w:pPr>
    <w:rPr>
      <w:sz w:val="18"/>
      <w:szCs w:val="18"/>
    </w:rPr>
  </w:style>
  <w:style w:type="character" w:styleId="a5">
    <w:name w:val="page number"/>
    <w:basedOn w:val="a0"/>
    <w:rsid w:val="00FF5BD1"/>
  </w:style>
  <w:style w:type="paragraph" w:styleId="a6">
    <w:name w:val="header"/>
    <w:basedOn w:val="a"/>
    <w:link w:val="Char"/>
    <w:rsid w:val="002F4A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2F4AE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投资框架协议</dc:title>
  <dc:subject/>
  <dc:creator>MZ</dc:creator>
  <cp:keywords/>
  <dc:description/>
  <cp:lastModifiedBy>A</cp:lastModifiedBy>
  <cp:revision>3</cp:revision>
  <dcterms:created xsi:type="dcterms:W3CDTF">2024-06-28T01:25:00Z</dcterms:created>
  <dcterms:modified xsi:type="dcterms:W3CDTF">2024-06-28T01:25:00Z</dcterms:modified>
</cp:coreProperties>
</file>