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1D92" w:rsidP="00E72C1D">
      <w:pPr>
        <w:pStyle w:val="HTML"/>
        <w:shd w:val="clear" w:color="auto" w:fill="FFFFFF"/>
        <w:spacing w:line="360" w:lineRule="auto"/>
        <w:ind w:firstLineChars="445" w:firstLine="1430"/>
        <w:jc w:val="center"/>
        <w:rPr>
          <w:rFonts w:ascii="宋体" w:hAnsi="宋体" w:hint="eastAsia"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sz w:val="32"/>
          <w:szCs w:val="32"/>
        </w:rPr>
        <w:t>授予虚拟股（干股）合同书</w:t>
      </w:r>
      <w:r>
        <w:rPr>
          <w:rFonts w:ascii="宋体" w:hAnsi="宋体"/>
          <w:sz w:val="32"/>
          <w:szCs w:val="32"/>
        </w:rPr>
        <w:br/>
      </w:r>
      <w:r>
        <w:rPr>
          <w:rFonts w:ascii="宋体" w:hAnsi="宋体"/>
          <w:sz w:val="32"/>
          <w:szCs w:val="32"/>
        </w:rPr>
        <w:br/>
      </w:r>
    </w:p>
    <w:p w:rsidR="00000000" w:rsidRDefault="00A71D92">
      <w:pPr>
        <w:pStyle w:val="HTML"/>
        <w:shd w:val="clear" w:color="auto" w:fill="FFFFFF"/>
        <w:spacing w:line="360" w:lineRule="auto"/>
        <w:ind w:firstLineChars="445" w:firstLine="106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甲方：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</w:t>
      </w:r>
      <w:r>
        <w:rPr>
          <w:rFonts w:ascii="宋体" w:hAnsi="宋体"/>
          <w:sz w:val="24"/>
          <w:szCs w:val="24"/>
        </w:rPr>
        <w:t xml:space="preserve">  (</w:t>
      </w:r>
      <w:r>
        <w:rPr>
          <w:rFonts w:ascii="宋体" w:hAnsi="宋体"/>
          <w:sz w:val="24"/>
          <w:szCs w:val="24"/>
        </w:rPr>
        <w:t>以下简称甲方</w:t>
      </w:r>
      <w:r>
        <w:rPr>
          <w:rFonts w:ascii="宋体" w:hAnsi="宋体"/>
          <w:sz w:val="24"/>
          <w:szCs w:val="24"/>
        </w:rPr>
        <w:t>)</w:t>
      </w:r>
    </w:p>
    <w:p w:rsidR="00000000" w:rsidRDefault="00A71D92">
      <w:pPr>
        <w:pStyle w:val="HTML"/>
        <w:shd w:val="clear" w:color="auto" w:fill="FFFFFF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乙方：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   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以下简称</w:t>
      </w:r>
      <w:r>
        <w:rPr>
          <w:rFonts w:ascii="宋体" w:hAnsi="宋体" w:hint="eastAsia"/>
          <w:sz w:val="24"/>
          <w:szCs w:val="24"/>
        </w:rPr>
        <w:t>乙</w:t>
      </w:r>
      <w:r>
        <w:rPr>
          <w:rFonts w:ascii="宋体" w:hAnsi="宋体"/>
          <w:sz w:val="24"/>
          <w:szCs w:val="24"/>
        </w:rPr>
        <w:t>方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鉴于乙方以往对甲方的贡献和为了激励乙方更好的工作，也为了使甲、乙双方进一步提高经济效益，经双方友好协商，双方同意甲方以虚拟股的方式对乙方的工作进行奖励和激励。为明确双方的权利义务，特订立以下协议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．定义</w:t>
      </w:r>
      <w:r>
        <w:rPr>
          <w:rFonts w:ascii="宋体" w:hAnsi="宋体"/>
          <w:sz w:val="24"/>
          <w:szCs w:val="24"/>
        </w:rPr>
        <w:t>  </w:t>
      </w:r>
      <w:r>
        <w:rPr>
          <w:rFonts w:ascii="宋体" w:hAnsi="宋体"/>
          <w:sz w:val="24"/>
          <w:szCs w:val="24"/>
        </w:rPr>
        <w:t>除非本合同条款或</w:t>
      </w:r>
      <w:r>
        <w:rPr>
          <w:rFonts w:ascii="宋体" w:hAnsi="宋体"/>
          <w:sz w:val="24"/>
          <w:szCs w:val="24"/>
        </w:rPr>
        <w:t>上下文另有所指，下列用语含义如下：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1.1</w:t>
      </w:r>
      <w:r>
        <w:rPr>
          <w:rFonts w:ascii="宋体" w:hAnsi="宋体"/>
          <w:sz w:val="24"/>
          <w:szCs w:val="24"/>
        </w:rPr>
        <w:t>．股份：指</w:t>
      </w:r>
      <w:r>
        <w:rPr>
          <w:rFonts w:ascii="宋体" w:hAnsi="宋体" w:hint="eastAsia"/>
          <w:sz w:val="24"/>
          <w:szCs w:val="24"/>
        </w:rPr>
        <w:t>____________________</w:t>
      </w:r>
      <w:r>
        <w:rPr>
          <w:rFonts w:ascii="宋体" w:hAnsi="宋体"/>
          <w:sz w:val="24"/>
          <w:szCs w:val="24"/>
        </w:rPr>
        <w:t>公司在工商部门登记的注册资本金，总额为人民币</w:t>
      </w:r>
      <w:r>
        <w:rPr>
          <w:rFonts w:ascii="宋体" w:hAnsi="宋体" w:hint="eastAsia"/>
          <w:sz w:val="24"/>
          <w:szCs w:val="24"/>
        </w:rPr>
        <w:t>____</w:t>
      </w:r>
      <w:r>
        <w:rPr>
          <w:rFonts w:ascii="宋体" w:hAnsi="宋体"/>
          <w:sz w:val="24"/>
          <w:szCs w:val="24"/>
        </w:rPr>
        <w:t>万元。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1.2</w:t>
      </w:r>
      <w:r>
        <w:rPr>
          <w:rFonts w:ascii="宋体" w:hAnsi="宋体"/>
          <w:sz w:val="24"/>
          <w:szCs w:val="24"/>
        </w:rPr>
        <w:t>．虚拟股：指</w:t>
      </w:r>
      <w:r>
        <w:rPr>
          <w:rFonts w:ascii="宋体" w:hAnsi="宋体" w:hint="eastAsia"/>
          <w:sz w:val="24"/>
          <w:szCs w:val="24"/>
        </w:rPr>
        <w:t>____________________</w:t>
      </w:r>
      <w:r>
        <w:rPr>
          <w:rFonts w:ascii="宋体" w:hAnsi="宋体"/>
          <w:sz w:val="24"/>
          <w:szCs w:val="24"/>
        </w:rPr>
        <w:t>公司名义上的股份，虚拟股拥有者不是指甲方在工商注册登记的实际股东，虚拟股的拥有者仅享有参与公司年终利润的分配权，而无所有权和其他权利；不得转让和继承。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1.3</w:t>
      </w:r>
      <w:r>
        <w:rPr>
          <w:rFonts w:ascii="宋体" w:hAnsi="宋体"/>
          <w:sz w:val="24"/>
          <w:szCs w:val="24"/>
        </w:rPr>
        <w:t>．分红：指</w:t>
      </w:r>
      <w:r>
        <w:rPr>
          <w:rFonts w:ascii="宋体" w:hAnsi="宋体" w:hint="eastAsia"/>
          <w:sz w:val="24"/>
          <w:szCs w:val="24"/>
        </w:rPr>
        <w:t>____________________</w:t>
      </w:r>
      <w:r>
        <w:rPr>
          <w:rFonts w:ascii="宋体" w:hAnsi="宋体"/>
          <w:sz w:val="24"/>
          <w:szCs w:val="24"/>
        </w:rPr>
        <w:t>公司年终</w:t>
      </w:r>
      <w:r>
        <w:rPr>
          <w:rFonts w:ascii="宋体" w:hAnsi="宋体" w:hint="eastAsia"/>
          <w:sz w:val="24"/>
          <w:szCs w:val="24"/>
        </w:rPr>
        <w:t>税后的</w:t>
      </w:r>
      <w:r>
        <w:rPr>
          <w:rFonts w:ascii="宋体" w:hAnsi="宋体"/>
          <w:sz w:val="24"/>
          <w:szCs w:val="24"/>
        </w:rPr>
        <w:t>可分配的</w:t>
      </w:r>
      <w:r>
        <w:rPr>
          <w:rFonts w:ascii="宋体" w:hAnsi="宋体" w:hint="eastAsia"/>
          <w:sz w:val="24"/>
          <w:szCs w:val="24"/>
        </w:rPr>
        <w:t>净</w:t>
      </w:r>
      <w:r>
        <w:rPr>
          <w:rFonts w:ascii="宋体" w:hAnsi="宋体"/>
          <w:sz w:val="24"/>
          <w:szCs w:val="24"/>
        </w:rPr>
        <w:t>利润。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．甲方根据乙方的工作表现，授予乙方</w:t>
      </w:r>
      <w:r>
        <w:rPr>
          <w:rFonts w:ascii="宋体" w:hAnsi="宋体" w:hint="eastAsia"/>
          <w:sz w:val="24"/>
          <w:szCs w:val="24"/>
        </w:rPr>
        <w:t>总股份</w:t>
      </w:r>
      <w:r>
        <w:rPr>
          <w:rFonts w:ascii="宋体" w:hAnsi="宋体" w:hint="eastAsia"/>
          <w:sz w:val="24"/>
          <w:szCs w:val="24"/>
        </w:rPr>
        <w:t>10%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虚拟股。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.1</w:t>
      </w:r>
      <w:r>
        <w:rPr>
          <w:rFonts w:ascii="宋体" w:hAnsi="宋体"/>
          <w:sz w:val="24"/>
          <w:szCs w:val="24"/>
        </w:rPr>
        <w:t>．乙方取得的虚拟股股份记载在公司内部虚拟股股东名册，由甲乙双方签字确认，但对外不产生法律效力；乙方不得以此虚拟股对外作为在甲方拥有资产的依据。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2.2</w:t>
      </w:r>
      <w:r>
        <w:rPr>
          <w:rFonts w:ascii="宋体" w:hAnsi="宋体"/>
          <w:sz w:val="24"/>
          <w:szCs w:val="24"/>
        </w:rPr>
        <w:t>．每年会计年终，根据甲方的税后利润</w:t>
      </w:r>
      <w:r>
        <w:rPr>
          <w:rFonts w:ascii="宋体" w:hAnsi="宋体" w:hint="eastAsia"/>
          <w:sz w:val="24"/>
          <w:szCs w:val="24"/>
        </w:rPr>
        <w:t>分配虚拟股</w:t>
      </w:r>
      <w:r>
        <w:rPr>
          <w:rFonts w:ascii="宋体" w:hAnsi="宋体"/>
          <w:sz w:val="24"/>
          <w:szCs w:val="24"/>
        </w:rPr>
        <w:t>的利润；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2.3</w:t>
      </w:r>
      <w:r>
        <w:rPr>
          <w:rFonts w:ascii="宋体" w:hAnsi="宋体"/>
          <w:sz w:val="24"/>
          <w:szCs w:val="24"/>
        </w:rPr>
        <w:t>．乙方年终可得分红为乙方的</w:t>
      </w:r>
      <w:r>
        <w:rPr>
          <w:rFonts w:ascii="宋体" w:hAnsi="宋体" w:hint="eastAsia"/>
          <w:sz w:val="24"/>
          <w:szCs w:val="24"/>
        </w:rPr>
        <w:t>所持</w:t>
      </w:r>
      <w:r>
        <w:rPr>
          <w:rFonts w:ascii="宋体" w:hAnsi="宋体"/>
          <w:sz w:val="24"/>
          <w:szCs w:val="24"/>
        </w:rPr>
        <w:t>虚拟股</w:t>
      </w:r>
      <w:r>
        <w:rPr>
          <w:rFonts w:ascii="宋体" w:hAnsi="宋体" w:hint="eastAsia"/>
          <w:sz w:val="24"/>
          <w:szCs w:val="24"/>
        </w:rPr>
        <w:t>份应得的分红</w:t>
      </w:r>
      <w:r>
        <w:rPr>
          <w:rFonts w:ascii="宋体" w:hAnsi="宋体"/>
          <w:sz w:val="24"/>
          <w:szCs w:val="24"/>
        </w:rPr>
        <w:t>利润。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．分红的取得。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在扣除应交税款后，甲方按以下方式将乙方可得分红给予乙方。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3.1</w:t>
      </w:r>
      <w:r>
        <w:rPr>
          <w:rFonts w:ascii="宋体" w:hAnsi="宋体"/>
          <w:sz w:val="24"/>
          <w:szCs w:val="24"/>
        </w:rPr>
        <w:t>．在确定乙方可得分红的</w:t>
      </w:r>
      <w:r>
        <w:rPr>
          <w:rFonts w:ascii="宋体" w:hAnsi="宋体" w:hint="eastAsia"/>
          <w:sz w:val="24"/>
          <w:szCs w:val="24"/>
        </w:rPr>
        <w:t>三十</w:t>
      </w:r>
      <w:r>
        <w:rPr>
          <w:rFonts w:ascii="宋体" w:hAnsi="宋体"/>
          <w:sz w:val="24"/>
          <w:szCs w:val="24"/>
        </w:rPr>
        <w:t>个工作日内，甲方将乙方可得分红支付给乙方；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3.2</w:t>
      </w:r>
      <w:r>
        <w:rPr>
          <w:rFonts w:ascii="宋体" w:hAnsi="宋体"/>
          <w:sz w:val="24"/>
          <w:szCs w:val="24"/>
        </w:rPr>
        <w:t>．乙方取得的虚拟股分红以人民币形式支付，除非乙方同意，甲方不得以其</w:t>
      </w:r>
      <w:r>
        <w:rPr>
          <w:rFonts w:ascii="宋体" w:hAnsi="宋体"/>
          <w:sz w:val="24"/>
          <w:szCs w:val="24"/>
        </w:rPr>
        <w:lastRenderedPageBreak/>
        <w:t>它形式支付。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乙方在获得甲方授予的虚拟股同时，仍可根据甲乙双方签订的劳动合同享受甲方给予的其他待遇。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．合同期限。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5.1</w:t>
      </w:r>
      <w:r>
        <w:rPr>
          <w:rFonts w:ascii="宋体" w:hAnsi="宋体"/>
          <w:sz w:val="24"/>
          <w:szCs w:val="24"/>
        </w:rPr>
        <w:t>．本合同期限为</w:t>
      </w:r>
      <w:r>
        <w:rPr>
          <w:rFonts w:ascii="宋体" w:hAnsi="宋体"/>
          <w:sz w:val="24"/>
          <w:szCs w:val="24"/>
        </w:rPr>
        <w:t xml:space="preserve">    </w:t>
      </w:r>
      <w:r>
        <w:rPr>
          <w:rFonts w:ascii="宋体" w:hAnsi="宋体"/>
          <w:sz w:val="24"/>
          <w:szCs w:val="24"/>
        </w:rPr>
        <w:t>年，于</w:t>
      </w:r>
      <w:r>
        <w:rPr>
          <w:rFonts w:ascii="宋体" w:hAnsi="宋体"/>
          <w:sz w:val="24"/>
          <w:szCs w:val="24"/>
        </w:rPr>
        <w:t>     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   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   </w:t>
      </w:r>
      <w:r>
        <w:rPr>
          <w:rFonts w:ascii="宋体" w:hAnsi="宋体"/>
          <w:sz w:val="24"/>
          <w:szCs w:val="24"/>
        </w:rPr>
        <w:t>日开始，并于</w:t>
      </w:r>
      <w:r>
        <w:rPr>
          <w:rFonts w:ascii="宋体" w:hAnsi="宋体"/>
          <w:sz w:val="24"/>
          <w:szCs w:val="24"/>
        </w:rPr>
        <w:t xml:space="preserve">   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   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   </w:t>
      </w:r>
      <w:r>
        <w:rPr>
          <w:rFonts w:ascii="宋体" w:hAnsi="宋体"/>
          <w:sz w:val="24"/>
          <w:szCs w:val="24"/>
        </w:rPr>
        <w:t>日届满；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5.2</w:t>
      </w:r>
      <w:r>
        <w:rPr>
          <w:rFonts w:ascii="宋体" w:hAnsi="宋体"/>
          <w:sz w:val="24"/>
          <w:szCs w:val="24"/>
        </w:rPr>
        <w:t>．合同期限的续展：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本合同于到期日自动终止，除非双方在到期日之前签署书面协议，续展本合同期限。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．合同终止。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6.1</w:t>
      </w:r>
      <w:r>
        <w:rPr>
          <w:rFonts w:ascii="宋体" w:hAnsi="宋体"/>
          <w:sz w:val="24"/>
          <w:szCs w:val="24"/>
        </w:rPr>
        <w:t>．合同终止：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>．本合同于合同到期日终止，除非双方按</w:t>
      </w:r>
      <w:r>
        <w:rPr>
          <w:rFonts w:ascii="宋体" w:hAnsi="宋体"/>
          <w:sz w:val="24"/>
          <w:szCs w:val="24"/>
        </w:rPr>
        <w:t>5.2</w:t>
      </w:r>
      <w:r>
        <w:rPr>
          <w:rFonts w:ascii="宋体" w:hAnsi="宋体"/>
          <w:sz w:val="24"/>
          <w:szCs w:val="24"/>
        </w:rPr>
        <w:t>条规定续约；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/>
          <w:sz w:val="24"/>
          <w:szCs w:val="24"/>
        </w:rPr>
        <w:t>．如甲、乙双方的劳动合同终止，本合同也随之终止。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6.2</w:t>
      </w:r>
      <w:r>
        <w:rPr>
          <w:rFonts w:ascii="宋体" w:hAnsi="宋体"/>
          <w:sz w:val="24"/>
          <w:szCs w:val="24"/>
        </w:rPr>
        <w:t>．双方持续的义务：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本合同终止后，本合同第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条的</w:t>
      </w:r>
      <w:r>
        <w:rPr>
          <w:rFonts w:ascii="宋体" w:hAnsi="宋体"/>
          <w:sz w:val="24"/>
          <w:szCs w:val="24"/>
        </w:rPr>
        <w:t>规定甲、乙双方仍须遵守。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．保密义务。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乙方对本协议的内容承担保密义务，不得向第三人泄露本协议中乙方所得虚拟股</w:t>
      </w:r>
      <w:r>
        <w:rPr>
          <w:rFonts w:ascii="宋体" w:hAnsi="宋体" w:hint="eastAsia"/>
          <w:sz w:val="24"/>
          <w:szCs w:val="24"/>
        </w:rPr>
        <w:t>股份、</w:t>
      </w:r>
      <w:r>
        <w:rPr>
          <w:rFonts w:ascii="宋体" w:hAnsi="宋体"/>
          <w:sz w:val="24"/>
          <w:szCs w:val="24"/>
        </w:rPr>
        <w:t>分红等情况以及</w:t>
      </w:r>
      <w:r>
        <w:rPr>
          <w:rFonts w:ascii="宋体" w:hAnsi="宋体" w:hint="eastAsia"/>
          <w:sz w:val="24"/>
          <w:szCs w:val="24"/>
        </w:rPr>
        <w:t>保密协议要求的若干事项</w:t>
      </w:r>
      <w:r>
        <w:rPr>
          <w:rFonts w:ascii="宋体" w:hAnsi="宋体"/>
          <w:sz w:val="24"/>
          <w:szCs w:val="24"/>
        </w:rPr>
        <w:t>，除非事先征得甲方的许可。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．违约。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8.1</w:t>
      </w:r>
      <w:r>
        <w:rPr>
          <w:rFonts w:ascii="宋体" w:hAnsi="宋体"/>
          <w:sz w:val="24"/>
          <w:szCs w:val="24"/>
        </w:rPr>
        <w:t>如乙方违反《劳动合同》第</w:t>
      </w:r>
      <w:r>
        <w:rPr>
          <w:rFonts w:ascii="宋体" w:hAnsi="宋体"/>
          <w:sz w:val="24"/>
          <w:szCs w:val="24"/>
        </w:rPr>
        <w:t xml:space="preserve">    </w:t>
      </w:r>
      <w:r>
        <w:rPr>
          <w:rFonts w:ascii="宋体" w:hAnsi="宋体"/>
          <w:sz w:val="24"/>
          <w:szCs w:val="24"/>
        </w:rPr>
        <w:t>条，甲方有权提前解除本合同。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8.2</w:t>
      </w:r>
      <w:r>
        <w:rPr>
          <w:rFonts w:ascii="宋体" w:hAnsi="宋体"/>
          <w:sz w:val="24"/>
          <w:szCs w:val="24"/>
        </w:rPr>
        <w:t>如乙方违反本协议的第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条之规定，甲方有权提前解除本合同。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．争议的解决。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9.1</w:t>
      </w:r>
      <w:r>
        <w:rPr>
          <w:rFonts w:ascii="宋体" w:hAnsi="宋体"/>
          <w:sz w:val="24"/>
          <w:szCs w:val="24"/>
        </w:rPr>
        <w:t>．友好协商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如果发生由本合同引起或者相关的争议，双方应当首先争取友好协商来解决争议。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9.2</w:t>
      </w:r>
      <w:r>
        <w:rPr>
          <w:rFonts w:ascii="宋体" w:hAnsi="宋体"/>
          <w:sz w:val="24"/>
          <w:szCs w:val="24"/>
        </w:rPr>
        <w:t>．仲裁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如果双方协商不成，则将该争议提交甲方所在地的劳动争议仲裁委员会</w:t>
      </w:r>
      <w:r>
        <w:rPr>
          <w:rFonts w:ascii="宋体" w:hAnsi="宋体"/>
          <w:sz w:val="24"/>
          <w:szCs w:val="24"/>
        </w:rPr>
        <w:t>仲裁。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．其他规定。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10.1</w:t>
      </w:r>
      <w:r>
        <w:rPr>
          <w:rFonts w:ascii="宋体" w:hAnsi="宋体"/>
          <w:sz w:val="24"/>
          <w:szCs w:val="24"/>
        </w:rPr>
        <w:t>．合同生效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lastRenderedPageBreak/>
        <w:t>合同自双方签字或盖章之日起生效。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10.2</w:t>
      </w:r>
      <w:r>
        <w:rPr>
          <w:rFonts w:ascii="宋体" w:hAnsi="宋体"/>
          <w:sz w:val="24"/>
          <w:szCs w:val="24"/>
        </w:rPr>
        <w:t>．合同修改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本合同不得以口头方式修改，而须以双方签署书面文件的方式修改。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10.3</w:t>
      </w:r>
      <w:r>
        <w:rPr>
          <w:rFonts w:ascii="宋体" w:hAnsi="宋体"/>
          <w:sz w:val="24"/>
          <w:szCs w:val="24"/>
        </w:rPr>
        <w:t>．合同文本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本合同以中文写就，正本一式两份，双方各持一份。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>10.4</w:t>
      </w:r>
      <w:r>
        <w:rPr>
          <w:rFonts w:ascii="宋体" w:hAnsi="宋体"/>
          <w:sz w:val="24"/>
          <w:szCs w:val="24"/>
        </w:rPr>
        <w:t>．本合同为甲乙双方签订的劳动合同的补充，履行本合同不影响原劳动合同所约定的权利义务。</w:t>
      </w:r>
    </w:p>
    <w:p w:rsidR="00000000" w:rsidRDefault="00A71D92">
      <w:pPr>
        <w:pStyle w:val="HTML"/>
        <w:shd w:val="clear" w:color="auto" w:fill="FFFFFF"/>
        <w:spacing w:line="360" w:lineRule="auto"/>
        <w:rPr>
          <w:rFonts w:ascii="宋体" w:hAnsi="宋体" w:hint="eastAsia"/>
          <w:sz w:val="24"/>
          <w:szCs w:val="24"/>
        </w:rPr>
      </w:pPr>
    </w:p>
    <w:p w:rsidR="00000000" w:rsidRDefault="00A71D92">
      <w:pPr>
        <w:pStyle w:val="HTML"/>
        <w:shd w:val="clear" w:color="auto" w:fill="FFFFFF"/>
        <w:spacing w:line="360" w:lineRule="auto"/>
        <w:rPr>
          <w:rFonts w:ascii="宋体" w:hAnsi="宋体" w:hint="eastAsia"/>
          <w:sz w:val="24"/>
          <w:szCs w:val="24"/>
        </w:rPr>
      </w:pPr>
    </w:p>
    <w:p w:rsidR="00000000" w:rsidRDefault="00A71D92">
      <w:pPr>
        <w:pStyle w:val="HTML"/>
        <w:shd w:val="clear" w:color="auto" w:fill="FFFFFF"/>
        <w:spacing w:line="360" w:lineRule="auto"/>
        <w:rPr>
          <w:rFonts w:ascii="宋体" w:hAnsi="宋体" w:hint="eastAsia"/>
          <w:sz w:val="24"/>
          <w:szCs w:val="24"/>
        </w:rPr>
      </w:pPr>
    </w:p>
    <w:p w:rsidR="00000000" w:rsidRDefault="00A71D92">
      <w:pPr>
        <w:pStyle w:val="HTML"/>
        <w:shd w:val="clear" w:color="auto" w:fill="FFFFFF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                        </w:t>
      </w:r>
      <w:r>
        <w:rPr>
          <w:rFonts w:ascii="宋体" w:hAnsi="宋体" w:hint="eastAsia"/>
          <w:sz w:val="24"/>
          <w:szCs w:val="24"/>
        </w:rPr>
        <w:t>乙方（签署）</w:t>
      </w:r>
    </w:p>
    <w:p w:rsidR="00000000" w:rsidRDefault="00A71D92">
      <w:pPr>
        <w:pStyle w:val="HTML"/>
        <w:shd w:val="clear" w:color="auto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全体股东（签署）</w:t>
      </w:r>
    </w:p>
    <w:p w:rsidR="00000000" w:rsidRDefault="00A71D92">
      <w:pPr>
        <w:pStyle w:val="HTML"/>
        <w:shd w:val="clear" w:color="auto" w:fill="FFFFFF"/>
        <w:spacing w:line="360" w:lineRule="auto"/>
        <w:rPr>
          <w:rFonts w:ascii="宋体" w:hAnsi="宋体"/>
          <w:sz w:val="24"/>
          <w:szCs w:val="24"/>
        </w:rPr>
      </w:pPr>
    </w:p>
    <w:p w:rsidR="00000000" w:rsidRDefault="00A71D92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公司</w:t>
      </w:r>
      <w:r>
        <w:rPr>
          <w:rFonts w:ascii="宋体" w:hAnsi="宋体"/>
          <w:sz w:val="48"/>
          <w:szCs w:val="48"/>
        </w:rPr>
        <w:t>股份合作协议书</w:t>
      </w:r>
    </w:p>
    <w:p w:rsidR="00000000" w:rsidRDefault="00A71D92">
      <w:pPr>
        <w:jc w:val="center"/>
        <w:rPr>
          <w:rFonts w:ascii="宋体" w:hAnsi="宋体" w:hint="eastAsia"/>
          <w:sz w:val="48"/>
          <w:szCs w:val="48"/>
        </w:rPr>
      </w:pP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合伙人一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合伙人二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合伙人三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合伙人四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合伙人五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合伙人六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合伙人七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合伙人八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合伙人九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合伙人十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身份证号：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现合股（合伙）开办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/>
          <w:sz w:val="24"/>
        </w:rPr>
        <w:t>，全面实施</w:t>
      </w:r>
      <w:r>
        <w:rPr>
          <w:rFonts w:ascii="宋体" w:hAnsi="宋体" w:hint="eastAsia"/>
          <w:sz w:val="24"/>
        </w:rPr>
        <w:t>多</w:t>
      </w:r>
      <w:r>
        <w:rPr>
          <w:rFonts w:ascii="宋体" w:hAnsi="宋体"/>
          <w:sz w:val="24"/>
        </w:rPr>
        <w:t>方共同投资、</w:t>
      </w:r>
      <w:r>
        <w:rPr>
          <w:rFonts w:ascii="宋体" w:hAnsi="宋体" w:hint="eastAsia"/>
          <w:sz w:val="24"/>
        </w:rPr>
        <w:t>组建、合作经营的</w:t>
      </w:r>
      <w:r>
        <w:rPr>
          <w:rFonts w:ascii="宋体" w:hAnsi="宋体"/>
          <w:sz w:val="24"/>
        </w:rPr>
        <w:t>决策，成</w:t>
      </w:r>
      <w:r>
        <w:rPr>
          <w:rFonts w:ascii="宋体" w:hAnsi="宋体" w:hint="eastAsia"/>
          <w:sz w:val="24"/>
        </w:rPr>
        <w:t>立股份制公司</w:t>
      </w:r>
      <w:r>
        <w:rPr>
          <w:rFonts w:ascii="宋体" w:hAnsi="宋体"/>
          <w:sz w:val="24"/>
        </w:rPr>
        <w:t>。经</w:t>
      </w:r>
      <w:r>
        <w:rPr>
          <w:rFonts w:ascii="宋体" w:hAnsi="宋体" w:hint="eastAsia"/>
          <w:sz w:val="24"/>
        </w:rPr>
        <w:t>过以上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方</w:t>
      </w:r>
      <w:hyperlink r:id="rId8" w:tgtFrame="_blank" w:history="1">
        <w:r>
          <w:rPr>
            <w:rFonts w:ascii="宋体" w:hAnsi="宋体"/>
            <w:sz w:val="24"/>
          </w:rPr>
          <w:t>合伙人</w:t>
        </w:r>
      </w:hyperlink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平等协商，本着互利合作的原则，签订本协议，以供信守。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lastRenderedPageBreak/>
        <w:t>一、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出资的</w:t>
      </w:r>
      <w:r>
        <w:rPr>
          <w:rFonts w:ascii="宋体" w:hAnsi="宋体" w:hint="eastAsia"/>
          <w:sz w:val="24"/>
        </w:rPr>
        <w:t>总</w:t>
      </w:r>
      <w:r>
        <w:rPr>
          <w:rFonts w:ascii="宋体" w:hAnsi="宋体"/>
          <w:sz w:val="24"/>
        </w:rPr>
        <w:t>额</w:t>
      </w:r>
      <w:r>
        <w:rPr>
          <w:rFonts w:ascii="宋体" w:hAnsi="宋体" w:hint="eastAsia"/>
          <w:sz w:val="24"/>
        </w:rPr>
        <w:t>为：人民币（大写）：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万圆，￥：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万。</w:t>
      </w:r>
    </w:p>
    <w:p w:rsidR="00000000" w:rsidRDefault="00A71D9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出资共计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万，占公司股份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出资的形式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二、股权份额及股利分配</w:t>
      </w:r>
      <w:r>
        <w:rPr>
          <w:rFonts w:ascii="宋体" w:hAnsi="宋体" w:hint="eastAsia"/>
          <w:sz w:val="24"/>
        </w:rPr>
        <w:t>：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、股权份额以第一条出资金额及占有公司股份比例为准。出资各方以</w:t>
      </w:r>
      <w:r>
        <w:rPr>
          <w:rFonts w:ascii="宋体" w:hAnsi="宋体"/>
          <w:sz w:val="24"/>
        </w:rPr>
        <w:t>占有公司的股权份额比例享有分配公司股利，</w:t>
      </w:r>
      <w:r>
        <w:rPr>
          <w:rFonts w:ascii="宋体" w:hAnsi="宋体" w:hint="eastAsia"/>
          <w:sz w:val="24"/>
        </w:rPr>
        <w:t>各</w:t>
      </w:r>
      <w:r>
        <w:rPr>
          <w:rFonts w:ascii="宋体" w:hAnsi="宋体"/>
          <w:sz w:val="24"/>
        </w:rPr>
        <w:t>方</w:t>
      </w:r>
      <w:r>
        <w:rPr>
          <w:rFonts w:ascii="宋体" w:hAnsi="宋体" w:hint="eastAsia"/>
          <w:sz w:val="24"/>
        </w:rPr>
        <w:t>按占有股份</w:t>
      </w:r>
      <w:r>
        <w:rPr>
          <w:rFonts w:ascii="宋体" w:hAnsi="宋体"/>
          <w:sz w:val="24"/>
        </w:rPr>
        <w:t>比例作为分配股利的依据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、每年一月份汇总上一年度公司盈亏状况，以作为各股东股利分配依据。公司盈亏状况清算完毕后进行上一年度股利分配。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、出资金额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万元以下的</w:t>
      </w:r>
      <w:r>
        <w:rPr>
          <w:rFonts w:ascii="宋体" w:hAnsi="宋体" w:hint="eastAsia"/>
          <w:sz w:val="24"/>
        </w:rPr>
        <w:t>股东，实行保利措施。如年底汇总公司盈利大于等于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％，则按实际股权比例分配股利。如果小于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％，则以入股总金</w:t>
      </w:r>
      <w:r>
        <w:rPr>
          <w:rFonts w:ascii="宋体" w:hAnsi="宋体" w:hint="eastAsia"/>
          <w:sz w:val="24"/>
        </w:rPr>
        <w:lastRenderedPageBreak/>
        <w:t>额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％的利息支付股东。</w:t>
      </w:r>
    </w:p>
    <w:p w:rsidR="00000000" w:rsidRDefault="00A71D9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三、在合作期内的事项约定</w:t>
      </w:r>
      <w:r>
        <w:rPr>
          <w:rFonts w:ascii="宋体" w:hAnsi="宋体"/>
          <w:sz w:val="24"/>
        </w:rPr>
        <w:t xml:space="preserve"> </w:t>
      </w:r>
    </w:p>
    <w:p w:rsidR="00000000" w:rsidRDefault="00A71D92">
      <w:pPr>
        <w:spacing w:line="360" w:lineRule="auto"/>
        <w:rPr>
          <w:rFonts w:ascii="宋体" w:hAnsi="宋体" w:hint="eastAsia"/>
          <w:iCs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合伙期限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 xml:space="preserve">　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合</w:t>
      </w:r>
      <w:r>
        <w:rPr>
          <w:rFonts w:ascii="宋体" w:hAnsi="宋体" w:hint="eastAsia"/>
          <w:sz w:val="24"/>
        </w:rPr>
        <w:t>伙</w:t>
      </w:r>
      <w:r>
        <w:rPr>
          <w:rFonts w:ascii="宋体" w:hAnsi="宋体"/>
          <w:sz w:val="24"/>
        </w:rPr>
        <w:t>期限为</w:t>
      </w:r>
      <w:r>
        <w:rPr>
          <w:rFonts w:ascii="宋体" w:hAnsi="宋体"/>
          <w:sz w:val="24"/>
        </w:rPr>
        <w:t>________</w:t>
      </w:r>
      <w:r>
        <w:rPr>
          <w:rFonts w:ascii="宋体" w:hAnsi="宋体"/>
          <w:sz w:val="24"/>
        </w:rPr>
        <w:t>年，自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日起，至</w:t>
      </w:r>
      <w:r>
        <w:rPr>
          <w:rFonts w:ascii="宋体" w:hAnsi="宋体"/>
          <w:sz w:val="24"/>
        </w:rPr>
        <w:t>________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日止。</w:t>
      </w:r>
      <w:r>
        <w:rPr>
          <w:rFonts w:ascii="宋体" w:hAnsi="宋体" w:hint="eastAsia"/>
          <w:sz w:val="24"/>
        </w:rPr>
        <w:t>至期限截止日后，如公司正常经营，各方无意退出，则合同期限以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年为周期自动延续。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   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入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、退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，出资的转让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 xml:space="preserve">　</w:t>
      </w:r>
      <w:r>
        <w:rPr>
          <w:rFonts w:ascii="宋体" w:hAnsi="宋体" w:hint="eastAsia"/>
          <w:sz w:val="24"/>
        </w:rPr>
        <w:t xml:space="preserve">    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入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：</w:t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/>
          <w:sz w:val="24"/>
        </w:rPr>
        <w:t>需承认本合同；</w:t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/>
          <w:sz w:val="24"/>
        </w:rPr>
        <w:t>需经</w:t>
      </w:r>
      <w:r>
        <w:rPr>
          <w:rFonts w:ascii="宋体" w:hAnsi="宋体" w:hint="eastAsia"/>
          <w:sz w:val="24"/>
        </w:rPr>
        <w:t>入股各方</w:t>
      </w:r>
      <w:r>
        <w:rPr>
          <w:rFonts w:ascii="宋体" w:hAnsi="宋体"/>
          <w:sz w:val="24"/>
        </w:rPr>
        <w:t>同意；</w:t>
      </w: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/>
          <w:sz w:val="24"/>
        </w:rPr>
        <w:t>执行合同规定的权利义务。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   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退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：</w:t>
      </w:r>
      <w:r>
        <w:rPr>
          <w:rFonts w:ascii="宋体" w:hAnsi="宋体" w:cs="宋体" w:hint="eastAsia"/>
          <w:sz w:val="24"/>
        </w:rPr>
        <w:t>①在本合同注明的合伙期限内，如</w:t>
      </w:r>
      <w:r>
        <w:rPr>
          <w:rFonts w:ascii="宋体" w:hAnsi="宋体" w:hint="eastAsia"/>
          <w:sz w:val="24"/>
        </w:rPr>
        <w:t>公司正常经营不允许</w:t>
      </w:r>
      <w:r>
        <w:rPr>
          <w:rFonts w:ascii="宋体" w:hAnsi="宋体"/>
          <w:sz w:val="24"/>
        </w:rPr>
        <w:t>退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；</w:t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cs="宋体" w:hint="eastAsia"/>
          <w:sz w:val="24"/>
        </w:rPr>
        <w:t>如执意退股，对</w:t>
      </w:r>
      <w:r>
        <w:rPr>
          <w:rFonts w:ascii="宋体" w:hAnsi="宋体"/>
          <w:sz w:val="24"/>
        </w:rPr>
        <w:t>退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时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的财产状况进行结算，不论何种方式出资，均以</w:t>
      </w:r>
      <w:r>
        <w:rPr>
          <w:rFonts w:ascii="宋体" w:hAnsi="宋体" w:hint="eastAsia"/>
          <w:sz w:val="24"/>
        </w:rPr>
        <w:t>现金</w:t>
      </w:r>
      <w:r>
        <w:rPr>
          <w:rFonts w:ascii="宋体" w:hAnsi="宋体"/>
          <w:sz w:val="24"/>
        </w:rPr>
        <w:t>结算；</w:t>
      </w:r>
      <w:r>
        <w:rPr>
          <w:rFonts w:ascii="宋体" w:hAnsi="宋体" w:hint="eastAsia"/>
          <w:sz w:val="24"/>
        </w:rPr>
        <w:t>③退股人的股利分配以退股时公司盈利状况结算清单为标准，按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％股利发放，入股本金三年后予以返还，如退股人三年内有从事本行业行为，入股本金不再返还。④如一方或多方不愿继续合伙，经各方共同商讨通过，而踢出一方或多方，则被踢出方，被迫退出时，将按被踢出时公司财产盈利状况进行当年被踢出前月份股利分配，并以实际股利分配金额的</w:t>
      </w:r>
      <w:r>
        <w:rPr>
          <w:rFonts w:ascii="宋体" w:hAnsi="宋体" w:hint="eastAsia"/>
          <w:sz w:val="24"/>
        </w:rPr>
        <w:t>50%</w:t>
      </w:r>
      <w:r>
        <w:rPr>
          <w:rFonts w:ascii="宋体" w:hAnsi="宋体" w:hint="eastAsia"/>
          <w:sz w:val="24"/>
        </w:rPr>
        <w:t>进行赔偿</w:t>
      </w:r>
      <w:r>
        <w:rPr>
          <w:rFonts w:ascii="宋体" w:hAnsi="宋体" w:hint="eastAsia"/>
          <w:sz w:val="24"/>
        </w:rPr>
        <w:t>，与本金一同发放</w:t>
      </w:r>
      <w:r>
        <w:rPr>
          <w:rFonts w:ascii="宋体" w:hAnsi="宋体" w:hint="eastAsia"/>
          <w:iCs/>
          <w:sz w:val="24"/>
        </w:rPr>
        <w:t>被踢出者如多次给公司造成损失以至于损害其他股东利益，在对公司损失进行估算及赔偿后，方可执行正常被踢出原则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⑤</w:t>
      </w:r>
      <w:r>
        <w:rPr>
          <w:rFonts w:ascii="宋体" w:hAnsi="宋体"/>
          <w:sz w:val="24"/>
        </w:rPr>
        <w:t>未经合同人同意而自行退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给</w:t>
      </w:r>
      <w:r>
        <w:rPr>
          <w:rFonts w:ascii="宋体" w:hAnsi="宋体" w:hint="eastAsia"/>
          <w:sz w:val="24"/>
        </w:rPr>
        <w:t>公司与合伙方</w:t>
      </w:r>
      <w:r>
        <w:rPr>
          <w:rFonts w:ascii="宋体" w:hAnsi="宋体"/>
          <w:sz w:val="24"/>
        </w:rPr>
        <w:t>造成损失的，应</w:t>
      </w:r>
      <w:r>
        <w:rPr>
          <w:rFonts w:ascii="宋体" w:hAnsi="宋体" w:hint="eastAsia"/>
          <w:sz w:val="24"/>
        </w:rPr>
        <w:t>按实际造成的损失</w:t>
      </w:r>
      <w:r>
        <w:rPr>
          <w:rFonts w:ascii="宋体" w:hAnsi="宋体"/>
          <w:sz w:val="24"/>
        </w:rPr>
        <w:t>进行赔偿</w:t>
      </w:r>
      <w:r>
        <w:rPr>
          <w:rFonts w:ascii="宋体" w:hAnsi="宋体" w:hint="eastAsia"/>
          <w:sz w:val="24"/>
        </w:rPr>
        <w:t>，并不再发放当年红利。入股本金三年后予以返还，如退股人三年内有从事本行业行为，入股本金不再返还。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出资的转让：</w:t>
      </w:r>
      <w:r>
        <w:rPr>
          <w:rFonts w:ascii="宋体" w:hAnsi="宋体" w:hint="eastAsia"/>
          <w:sz w:val="24"/>
        </w:rPr>
        <w:t>转让人需在合同起始之日六个月后至合同终止之日前提出转让声明，在所有股权人共同商讨通过后，</w:t>
      </w:r>
      <w:r>
        <w:rPr>
          <w:rFonts w:ascii="宋体" w:hAnsi="宋体"/>
          <w:sz w:val="24"/>
        </w:rPr>
        <w:t>允许</w:t>
      </w:r>
      <w:r>
        <w:rPr>
          <w:rFonts w:ascii="宋体" w:hAnsi="宋体" w:hint="eastAsia"/>
          <w:sz w:val="24"/>
        </w:rPr>
        <w:t>个体股权人</w:t>
      </w:r>
      <w:r>
        <w:rPr>
          <w:rFonts w:ascii="宋体" w:hAnsi="宋体"/>
          <w:sz w:val="24"/>
        </w:rPr>
        <w:t>转让自己的出资。</w:t>
      </w:r>
      <w:r>
        <w:rPr>
          <w:rFonts w:ascii="宋体" w:hAnsi="宋体" w:hint="eastAsia"/>
          <w:sz w:val="24"/>
        </w:rPr>
        <w:t>转让自己出资的，</w:t>
      </w:r>
      <w:r>
        <w:rPr>
          <w:rFonts w:ascii="宋体" w:hAnsi="宋体"/>
          <w:sz w:val="24"/>
        </w:rPr>
        <w:t>转让时</w:t>
      </w:r>
      <w:r>
        <w:rPr>
          <w:rFonts w:ascii="宋体" w:hAnsi="宋体" w:hint="eastAsia"/>
          <w:sz w:val="24"/>
        </w:rPr>
        <w:t>其他股权人</w:t>
      </w:r>
      <w:r>
        <w:rPr>
          <w:rFonts w:ascii="宋体" w:hAnsi="宋体"/>
          <w:sz w:val="24"/>
        </w:rPr>
        <w:t>有优先受让权，如转让</w:t>
      </w:r>
      <w:r>
        <w:rPr>
          <w:rFonts w:ascii="宋体" w:hAnsi="宋体" w:hint="eastAsia"/>
          <w:sz w:val="24"/>
        </w:rPr>
        <w:t>股权人</w:t>
      </w:r>
      <w:r>
        <w:rPr>
          <w:rFonts w:ascii="宋体" w:hAnsi="宋体"/>
          <w:sz w:val="24"/>
        </w:rPr>
        <w:t>以外的第</w:t>
      </w:r>
      <w:r>
        <w:rPr>
          <w:rFonts w:ascii="宋体" w:hAnsi="宋体"/>
          <w:sz w:val="24"/>
        </w:rPr>
        <w:t>三人，第三人按入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对待</w:t>
      </w:r>
      <w:r>
        <w:rPr>
          <w:rFonts w:ascii="宋体" w:hAnsi="宋体" w:hint="eastAsia"/>
          <w:sz w:val="24"/>
        </w:rPr>
        <w:t>。如个体股权人私自转让股权，</w:t>
      </w:r>
      <w:r>
        <w:rPr>
          <w:rFonts w:ascii="宋体" w:hAnsi="宋体"/>
          <w:sz w:val="24"/>
        </w:rPr>
        <w:t>则以退</w:t>
      </w:r>
      <w:r>
        <w:rPr>
          <w:rFonts w:ascii="宋体" w:hAnsi="宋体" w:hint="eastAsia"/>
          <w:sz w:val="24"/>
        </w:rPr>
        <w:t>股</w:t>
      </w:r>
      <w:r>
        <w:rPr>
          <w:rFonts w:ascii="宋体" w:hAnsi="宋体"/>
          <w:sz w:val="24"/>
        </w:rPr>
        <w:t>对待转让人</w:t>
      </w:r>
      <w:r>
        <w:rPr>
          <w:rFonts w:ascii="宋体" w:hAnsi="宋体" w:hint="eastAsia"/>
          <w:sz w:val="24"/>
        </w:rPr>
        <w:t>，并私自受让人股权作废。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、合伙</w:t>
      </w:r>
      <w:r>
        <w:rPr>
          <w:rFonts w:ascii="宋体" w:hAnsi="宋体"/>
          <w:sz w:val="24"/>
        </w:rPr>
        <w:t>的终止及终止后的事项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 xml:space="preserve">　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合伙因以下事由之一</w:t>
      </w:r>
      <w:r>
        <w:rPr>
          <w:rFonts w:ascii="宋体" w:hAnsi="宋体" w:hint="eastAsia"/>
          <w:sz w:val="24"/>
        </w:rPr>
        <w:t>可</w:t>
      </w:r>
      <w:r>
        <w:rPr>
          <w:rFonts w:ascii="宋体" w:hAnsi="宋体"/>
          <w:sz w:val="24"/>
        </w:rPr>
        <w:t>终止：</w:t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/>
          <w:sz w:val="24"/>
        </w:rPr>
        <w:t>合</w:t>
      </w:r>
      <w:r>
        <w:rPr>
          <w:rFonts w:ascii="宋体" w:hAnsi="宋体" w:hint="eastAsia"/>
          <w:sz w:val="24"/>
        </w:rPr>
        <w:t>同日期</w:t>
      </w:r>
      <w:r>
        <w:rPr>
          <w:rFonts w:ascii="宋体" w:hAnsi="宋体"/>
          <w:sz w:val="24"/>
        </w:rPr>
        <w:t>届满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全体</w:t>
      </w:r>
      <w:r>
        <w:rPr>
          <w:rFonts w:ascii="宋体" w:hAnsi="宋体" w:hint="eastAsia"/>
          <w:sz w:val="24"/>
        </w:rPr>
        <w:t>股东</w:t>
      </w:r>
      <w:r>
        <w:rPr>
          <w:rFonts w:ascii="宋体" w:hAnsi="宋体"/>
          <w:sz w:val="24"/>
        </w:rPr>
        <w:t>同意终止合伙关系；</w:t>
      </w:r>
      <w:r>
        <w:rPr>
          <w:rFonts w:ascii="宋体" w:hAnsi="宋体" w:hint="eastAsia"/>
          <w:sz w:val="24"/>
        </w:rPr>
        <w:t>②合伙事业不能完成；</w:t>
      </w: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/>
          <w:sz w:val="24"/>
        </w:rPr>
        <w:t>合伙事业违反法律被撤销；</w:t>
      </w:r>
      <w:r>
        <w:rPr>
          <w:rFonts w:ascii="宋体" w:hAnsi="宋体" w:cs="宋体" w:hint="eastAsia"/>
          <w:sz w:val="24"/>
        </w:rPr>
        <w:t>④</w:t>
      </w:r>
      <w:r>
        <w:rPr>
          <w:rFonts w:ascii="宋体" w:hAnsi="宋体"/>
          <w:sz w:val="24"/>
        </w:rPr>
        <w:t>法院根据有关当事人请求判决解散。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lastRenderedPageBreak/>
        <w:t xml:space="preserve">　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合伙终止后的事项：</w:t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/>
          <w:sz w:val="24"/>
        </w:rPr>
        <w:t>即行推举清算人</w:t>
      </w:r>
      <w:r>
        <w:rPr>
          <w:rFonts w:ascii="宋体" w:hAnsi="宋体" w:hint="eastAsia"/>
          <w:sz w:val="24"/>
        </w:rPr>
        <w:t>进行</w:t>
      </w:r>
      <w:r>
        <w:rPr>
          <w:rFonts w:ascii="宋体" w:hAnsi="宋体"/>
          <w:sz w:val="24"/>
        </w:rPr>
        <w:t>清算；</w:t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/>
          <w:sz w:val="24"/>
        </w:rPr>
        <w:t>清算后如有盈余，则按收取债权、清偿债务、</w:t>
      </w:r>
      <w:r>
        <w:rPr>
          <w:rFonts w:ascii="宋体" w:hAnsi="宋体"/>
          <w:color w:val="000000"/>
          <w:sz w:val="24"/>
        </w:rPr>
        <w:t>返还出资</w:t>
      </w:r>
      <w:r>
        <w:rPr>
          <w:rFonts w:ascii="宋体" w:hAnsi="宋体"/>
          <w:sz w:val="24"/>
        </w:rPr>
        <w:t>、按</w:t>
      </w:r>
      <w:r>
        <w:rPr>
          <w:rFonts w:ascii="宋体" w:hAnsi="宋体" w:hint="eastAsia"/>
          <w:sz w:val="24"/>
        </w:rPr>
        <w:t>股份</w:t>
      </w:r>
      <w:r>
        <w:rPr>
          <w:rFonts w:ascii="宋体" w:hAnsi="宋体"/>
          <w:sz w:val="24"/>
        </w:rPr>
        <w:t>比例分配剩余财产的顺序进行。固定资产和不可分物，可作价卖给合伙人或第三人，其价款参与分配；</w:t>
      </w: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/>
          <w:sz w:val="24"/>
        </w:rPr>
        <w:t>清算后如有亏损，先以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共同财产偿还，合伙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财产不足清偿的部分，由</w:t>
      </w:r>
      <w:r>
        <w:rPr>
          <w:rFonts w:ascii="宋体" w:hAnsi="宋体" w:hint="eastAsia"/>
          <w:sz w:val="24"/>
        </w:rPr>
        <w:t>股东</w:t>
      </w:r>
      <w:r>
        <w:rPr>
          <w:rFonts w:ascii="宋体" w:hAnsi="宋体"/>
          <w:sz w:val="24"/>
        </w:rPr>
        <w:t>按出资比例承担</w:t>
      </w:r>
      <w:r>
        <w:rPr>
          <w:rFonts w:ascii="宋体" w:hAnsi="宋体" w:hint="eastAsia"/>
          <w:sz w:val="24"/>
        </w:rPr>
        <w:t>。</w:t>
      </w:r>
    </w:p>
    <w:p w:rsidR="00000000" w:rsidRDefault="00A71D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纠纷的解决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股东</w:t>
      </w:r>
      <w:r>
        <w:rPr>
          <w:rFonts w:ascii="宋体" w:hAnsi="宋体"/>
          <w:sz w:val="24"/>
        </w:rPr>
        <w:t>之间如发生纠纷，应共同协商，本着有利于合伙事业发展的原则予以解决。如协商不成，可以诉诸法院。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四、</w:t>
      </w:r>
      <w:r>
        <w:rPr>
          <w:rFonts w:ascii="宋体" w:hAnsi="宋体" w:hint="eastAsia"/>
          <w:sz w:val="24"/>
        </w:rPr>
        <w:t>职能分配及议定事项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在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成立后，</w:t>
      </w:r>
      <w:r>
        <w:rPr>
          <w:rFonts w:ascii="宋体" w:hAnsi="宋体" w:hint="eastAsia"/>
          <w:sz w:val="24"/>
        </w:rPr>
        <w:t>所有股东应以不违反国家及地方法律法规为准则，本着以公司利益最大化为目的，给公司及员工创造一个和谐、稳定的生产及生活环境。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经所有股东共同协商，</w:t>
      </w:r>
      <w:r>
        <w:rPr>
          <w:rFonts w:ascii="宋体" w:hAnsi="宋体"/>
          <w:sz w:val="24"/>
        </w:rPr>
        <w:t>委托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/>
          <w:sz w:val="24"/>
        </w:rPr>
        <w:t>作为公司</w:t>
      </w:r>
      <w:r>
        <w:rPr>
          <w:rFonts w:ascii="宋体" w:hAnsi="宋体" w:hint="eastAsia"/>
          <w:sz w:val="24"/>
        </w:rPr>
        <w:t>总经理</w:t>
      </w:r>
      <w:r>
        <w:rPr>
          <w:rFonts w:ascii="宋体" w:hAnsi="宋体"/>
          <w:sz w:val="24"/>
        </w:rPr>
        <w:t>，全权</w:t>
      </w:r>
      <w:r>
        <w:rPr>
          <w:rFonts w:ascii="宋体" w:hAnsi="宋体" w:hint="eastAsia"/>
          <w:sz w:val="24"/>
        </w:rPr>
        <w:t>统筹协调</w:t>
      </w:r>
      <w:r>
        <w:rPr>
          <w:rFonts w:ascii="宋体" w:hAnsi="宋体"/>
          <w:sz w:val="24"/>
        </w:rPr>
        <w:t>处理公司事务</w:t>
      </w:r>
      <w:r>
        <w:rPr>
          <w:rFonts w:ascii="宋体" w:hAnsi="宋体" w:hint="eastAsia"/>
          <w:sz w:val="24"/>
        </w:rPr>
        <w:t>。其他部门负责人由所有股东共同协商指定。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公司日常运作由总经理及各</w:t>
      </w:r>
      <w:r>
        <w:rPr>
          <w:rFonts w:ascii="宋体" w:hAnsi="宋体" w:hint="eastAsia"/>
          <w:sz w:val="24"/>
        </w:rPr>
        <w:t>部门负责人共同协作完成，其他非指定部门负责人不参与公司管理。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如有以下重大难题和关系公司各股东利益的重大事项，由股东研究同意后方可执行：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   1</w:t>
      </w:r>
      <w:r>
        <w:rPr>
          <w:rFonts w:ascii="宋体" w:hAnsi="宋体" w:hint="eastAsia"/>
          <w:sz w:val="24"/>
        </w:rPr>
        <w:t>、各部门负责人的指定及罢免</w:t>
      </w:r>
    </w:p>
    <w:p w:rsidR="00000000" w:rsidRDefault="00A71D92">
      <w:pPr>
        <w:spacing w:line="360" w:lineRule="auto"/>
        <w:ind w:leftChars="342" w:left="71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、新产品</w:t>
      </w:r>
      <w:r>
        <w:rPr>
          <w:rFonts w:ascii="宋体" w:hAnsi="宋体" w:hint="eastAsia"/>
          <w:sz w:val="24"/>
        </w:rPr>
        <w:t>或设备</w:t>
      </w:r>
      <w:r>
        <w:rPr>
          <w:rFonts w:ascii="宋体" w:hAnsi="宋体"/>
          <w:sz w:val="24"/>
        </w:rPr>
        <w:t>的引进；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公司再投资事项</w:t>
      </w:r>
      <w:r>
        <w:rPr>
          <w:rFonts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、</w:t>
      </w:r>
      <w:hyperlink r:id="rId9" w:tgtFrame="_blank" w:history="1">
        <w:r>
          <w:rPr>
            <w:rFonts w:ascii="宋体" w:hAnsi="宋体"/>
            <w:sz w:val="24"/>
          </w:rPr>
          <w:t>公司章程</w:t>
        </w:r>
      </w:hyperlink>
      <w:r>
        <w:rPr>
          <w:rFonts w:ascii="宋体" w:hAnsi="宋体"/>
          <w:sz w:val="24"/>
        </w:rPr>
        <w:t>约定的其他重大事项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00000" w:rsidRDefault="00A71D92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、公司每月要进行一次盘点，股东一起参与结算。</w:t>
      </w:r>
    </w:p>
    <w:p w:rsidR="00000000" w:rsidRDefault="00A71D92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、公司公章由</w:t>
      </w:r>
      <w:r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保管，账目由</w:t>
      </w:r>
      <w:r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____</w:t>
      </w:r>
      <w:r>
        <w:rPr>
          <w:rFonts w:ascii="宋体" w:hAnsi="宋体" w:hint="eastAsia"/>
          <w:sz w:val="24"/>
        </w:rPr>
        <w:t>保管</w:t>
      </w:r>
    </w:p>
    <w:p w:rsidR="00000000" w:rsidRDefault="00A71D92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本协议未尽事宜由</w:t>
      </w:r>
      <w:r>
        <w:rPr>
          <w:rFonts w:ascii="宋体" w:hAnsi="宋体" w:hint="eastAsia"/>
          <w:sz w:val="24"/>
        </w:rPr>
        <w:t>各股东</w:t>
      </w:r>
      <w:r>
        <w:rPr>
          <w:rFonts w:ascii="宋体" w:hAnsi="宋体"/>
          <w:sz w:val="24"/>
        </w:rPr>
        <w:t>共同协商，本协议一式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份，</w:t>
      </w:r>
      <w:r>
        <w:rPr>
          <w:rFonts w:ascii="宋体" w:hAnsi="宋体" w:hint="eastAsia"/>
          <w:sz w:val="24"/>
        </w:rPr>
        <w:t>公司及股东</w:t>
      </w:r>
      <w:r>
        <w:rPr>
          <w:rFonts w:ascii="宋体" w:hAnsi="宋体"/>
          <w:sz w:val="24"/>
        </w:rPr>
        <w:t>各执一份，自</w:t>
      </w:r>
      <w:r>
        <w:rPr>
          <w:rFonts w:ascii="宋体" w:hAnsi="宋体" w:hint="eastAsia"/>
          <w:sz w:val="24"/>
        </w:rPr>
        <w:t>各</w:t>
      </w:r>
      <w:r>
        <w:rPr>
          <w:rFonts w:ascii="宋体" w:hAnsi="宋体"/>
          <w:sz w:val="24"/>
        </w:rPr>
        <w:t>方签字确认后生效。</w:t>
      </w:r>
    </w:p>
    <w:p w:rsidR="00000000" w:rsidRDefault="00A71D9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如个别股东无视本合同条款及公司规章制度，任意作为，其他股东可对其踢出，并不再分配当年红利，入股本金三年后返还。</w:t>
      </w:r>
    </w:p>
    <w:p w:rsidR="00000000" w:rsidRDefault="00A71D92">
      <w:pPr>
        <w:spacing w:line="360" w:lineRule="auto"/>
        <w:ind w:left="1440" w:hangingChars="600" w:hanging="1440"/>
        <w:rPr>
          <w:rFonts w:ascii="宋体" w:hAnsi="宋体" w:hint="eastAsia"/>
          <w:sz w:val="30"/>
          <w:szCs w:val="30"/>
        </w:rPr>
      </w:pP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30"/>
          <w:szCs w:val="30"/>
        </w:rPr>
        <w:t>签名处</w:t>
      </w:r>
    </w:p>
    <w:p w:rsidR="00000000" w:rsidRDefault="00A71D92">
      <w:pPr>
        <w:spacing w:line="360" w:lineRule="auto"/>
        <w:ind w:left="1800" w:hangingChars="600" w:hanging="1800"/>
        <w:rPr>
          <w:rFonts w:ascii="宋体" w:hAnsi="宋体" w:hint="eastAsia"/>
          <w:sz w:val="30"/>
          <w:szCs w:val="30"/>
        </w:rPr>
      </w:pPr>
    </w:p>
    <w:p w:rsidR="00000000" w:rsidRDefault="00A71D92">
      <w:pPr>
        <w:spacing w:line="360" w:lineRule="auto"/>
        <w:ind w:left="1800" w:hangingChars="600" w:hanging="1800"/>
        <w:rPr>
          <w:rFonts w:ascii="宋体" w:hAnsi="宋体" w:hint="eastAsia"/>
          <w:sz w:val="30"/>
          <w:szCs w:val="30"/>
        </w:rPr>
      </w:pPr>
    </w:p>
    <w:p w:rsidR="00000000" w:rsidRDefault="00A71D92">
      <w:pPr>
        <w:spacing w:line="360" w:lineRule="auto"/>
        <w:ind w:left="1800" w:hangingChars="600" w:hanging="1800"/>
        <w:rPr>
          <w:rFonts w:ascii="宋体" w:hAnsi="宋体" w:hint="eastAsia"/>
          <w:sz w:val="30"/>
          <w:szCs w:val="30"/>
        </w:rPr>
      </w:pPr>
    </w:p>
    <w:p w:rsidR="00000000" w:rsidRDefault="00A71D92">
      <w:pPr>
        <w:spacing w:line="360" w:lineRule="auto"/>
        <w:ind w:left="1800" w:hangingChars="600" w:hanging="1800"/>
        <w:rPr>
          <w:rFonts w:ascii="宋体" w:hAnsi="宋体" w:hint="eastAsia"/>
          <w:sz w:val="30"/>
          <w:szCs w:val="30"/>
        </w:rPr>
      </w:pPr>
    </w:p>
    <w:p w:rsidR="00000000" w:rsidRDefault="00A71D92">
      <w:pPr>
        <w:spacing w:line="360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</w:t>
      </w:r>
    </w:p>
    <w:p w:rsidR="00000000" w:rsidRDefault="00A71D92">
      <w:pPr>
        <w:spacing w:line="360" w:lineRule="auto"/>
        <w:rPr>
          <w:rFonts w:ascii="宋体" w:hAnsi="宋体" w:hint="eastAsia"/>
          <w:sz w:val="30"/>
          <w:szCs w:val="30"/>
        </w:rPr>
      </w:pPr>
    </w:p>
    <w:p w:rsidR="00000000" w:rsidRDefault="00A71D9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30"/>
          <w:szCs w:val="30"/>
        </w:rPr>
        <w:t xml:space="preserve">                 </w:t>
      </w:r>
      <w:r>
        <w:rPr>
          <w:rFonts w:ascii="宋体" w:hAnsi="宋体" w:hint="eastAsia"/>
          <w:sz w:val="30"/>
          <w:szCs w:val="30"/>
        </w:rPr>
        <w:t xml:space="preserve">                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日</w:t>
      </w:r>
    </w:p>
    <w:p w:rsidR="00000000" w:rsidRDefault="00A71D92">
      <w:pPr>
        <w:spacing w:line="360" w:lineRule="auto"/>
        <w:ind w:left="825"/>
        <w:rPr>
          <w:rFonts w:ascii="宋体" w:hAnsi="宋体" w:hint="eastAsia"/>
          <w:iCs/>
          <w:sz w:val="24"/>
        </w:rPr>
      </w:pPr>
    </w:p>
    <w:p w:rsidR="00A71D92" w:rsidRDefault="00A71D92">
      <w:pPr>
        <w:rPr>
          <w:rFonts w:ascii="宋体" w:hAnsi="宋体"/>
          <w:szCs w:val="24"/>
        </w:rPr>
      </w:pPr>
    </w:p>
    <w:sectPr w:rsidR="00A71D92">
      <w:pgSz w:w="11906" w:h="16838"/>
      <w:pgMar w:top="1440" w:right="1800" w:bottom="1440" w:left="1800" w:header="0" w:footer="45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92" w:rsidRDefault="00A71D92" w:rsidP="00E72C1D">
      <w:r>
        <w:separator/>
      </w:r>
    </w:p>
  </w:endnote>
  <w:endnote w:type="continuationSeparator" w:id="0">
    <w:p w:rsidR="00A71D92" w:rsidRDefault="00A71D92" w:rsidP="00E7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92" w:rsidRDefault="00A71D92" w:rsidP="00E72C1D">
      <w:r>
        <w:separator/>
      </w:r>
    </w:p>
  </w:footnote>
  <w:footnote w:type="continuationSeparator" w:id="0">
    <w:p w:rsidR="00A71D92" w:rsidRDefault="00A71D92" w:rsidP="00E7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07"/>
    <w:rsid w:val="00000CE1"/>
    <w:rsid w:val="000020BA"/>
    <w:rsid w:val="00005378"/>
    <w:rsid w:val="00005862"/>
    <w:rsid w:val="000076A7"/>
    <w:rsid w:val="00014660"/>
    <w:rsid w:val="00017E71"/>
    <w:rsid w:val="00026B6A"/>
    <w:rsid w:val="00027B71"/>
    <w:rsid w:val="00035506"/>
    <w:rsid w:val="00036823"/>
    <w:rsid w:val="00040BC0"/>
    <w:rsid w:val="0004265C"/>
    <w:rsid w:val="00042EC8"/>
    <w:rsid w:val="00047BDA"/>
    <w:rsid w:val="000532D6"/>
    <w:rsid w:val="00053C42"/>
    <w:rsid w:val="00054322"/>
    <w:rsid w:val="00057F4C"/>
    <w:rsid w:val="00064726"/>
    <w:rsid w:val="00067ECF"/>
    <w:rsid w:val="00070442"/>
    <w:rsid w:val="000854E1"/>
    <w:rsid w:val="000905DF"/>
    <w:rsid w:val="0009234F"/>
    <w:rsid w:val="00092C5C"/>
    <w:rsid w:val="0009437C"/>
    <w:rsid w:val="0009537D"/>
    <w:rsid w:val="000A1FA7"/>
    <w:rsid w:val="000A3FCD"/>
    <w:rsid w:val="000A65CD"/>
    <w:rsid w:val="000B1997"/>
    <w:rsid w:val="000B52FF"/>
    <w:rsid w:val="000B7C3D"/>
    <w:rsid w:val="000C5D7C"/>
    <w:rsid w:val="000D015D"/>
    <w:rsid w:val="000D3463"/>
    <w:rsid w:val="000E2FD6"/>
    <w:rsid w:val="000E333C"/>
    <w:rsid w:val="000F2C22"/>
    <w:rsid w:val="000F3F00"/>
    <w:rsid w:val="000F4913"/>
    <w:rsid w:val="00114A77"/>
    <w:rsid w:val="001212BE"/>
    <w:rsid w:val="001226D6"/>
    <w:rsid w:val="001230C2"/>
    <w:rsid w:val="00123903"/>
    <w:rsid w:val="00123906"/>
    <w:rsid w:val="0012783E"/>
    <w:rsid w:val="001309B0"/>
    <w:rsid w:val="00131848"/>
    <w:rsid w:val="001319E9"/>
    <w:rsid w:val="00131CE9"/>
    <w:rsid w:val="00137965"/>
    <w:rsid w:val="00140153"/>
    <w:rsid w:val="0014047F"/>
    <w:rsid w:val="00141227"/>
    <w:rsid w:val="00146ACA"/>
    <w:rsid w:val="00150E4D"/>
    <w:rsid w:val="00151410"/>
    <w:rsid w:val="00151539"/>
    <w:rsid w:val="0015255A"/>
    <w:rsid w:val="00152D7A"/>
    <w:rsid w:val="00154DFD"/>
    <w:rsid w:val="00156355"/>
    <w:rsid w:val="001567F5"/>
    <w:rsid w:val="00156C63"/>
    <w:rsid w:val="00162F0B"/>
    <w:rsid w:val="00164EF7"/>
    <w:rsid w:val="00170CD8"/>
    <w:rsid w:val="00170E9D"/>
    <w:rsid w:val="00172A8E"/>
    <w:rsid w:val="0017605C"/>
    <w:rsid w:val="0017625F"/>
    <w:rsid w:val="00183242"/>
    <w:rsid w:val="0018627D"/>
    <w:rsid w:val="00191FD2"/>
    <w:rsid w:val="001950F1"/>
    <w:rsid w:val="001B0B3D"/>
    <w:rsid w:val="001B1BBB"/>
    <w:rsid w:val="001B2C01"/>
    <w:rsid w:val="001B7A3F"/>
    <w:rsid w:val="001C0CD9"/>
    <w:rsid w:val="001C3A32"/>
    <w:rsid w:val="001C4F53"/>
    <w:rsid w:val="001C54BB"/>
    <w:rsid w:val="001D0675"/>
    <w:rsid w:val="001D6A4F"/>
    <w:rsid w:val="001D75F3"/>
    <w:rsid w:val="001E11C3"/>
    <w:rsid w:val="001E386B"/>
    <w:rsid w:val="001E3CA2"/>
    <w:rsid w:val="001F2B84"/>
    <w:rsid w:val="001F4101"/>
    <w:rsid w:val="001F50E9"/>
    <w:rsid w:val="001F57F4"/>
    <w:rsid w:val="001F5F20"/>
    <w:rsid w:val="0020126A"/>
    <w:rsid w:val="00201275"/>
    <w:rsid w:val="00202816"/>
    <w:rsid w:val="002042A5"/>
    <w:rsid w:val="002051A0"/>
    <w:rsid w:val="002125B8"/>
    <w:rsid w:val="00214B40"/>
    <w:rsid w:val="002157DC"/>
    <w:rsid w:val="0022076B"/>
    <w:rsid w:val="00221E1E"/>
    <w:rsid w:val="00222444"/>
    <w:rsid w:val="00225255"/>
    <w:rsid w:val="00226B03"/>
    <w:rsid w:val="00230657"/>
    <w:rsid w:val="00231C96"/>
    <w:rsid w:val="002331F7"/>
    <w:rsid w:val="00234D45"/>
    <w:rsid w:val="00240DB2"/>
    <w:rsid w:val="0025247B"/>
    <w:rsid w:val="00252C7D"/>
    <w:rsid w:val="00253467"/>
    <w:rsid w:val="00254243"/>
    <w:rsid w:val="00254D24"/>
    <w:rsid w:val="00272B93"/>
    <w:rsid w:val="0027570D"/>
    <w:rsid w:val="002779BF"/>
    <w:rsid w:val="0028285F"/>
    <w:rsid w:val="002833D3"/>
    <w:rsid w:val="002901CA"/>
    <w:rsid w:val="002A2712"/>
    <w:rsid w:val="002B054E"/>
    <w:rsid w:val="002B0F2E"/>
    <w:rsid w:val="002B7888"/>
    <w:rsid w:val="002C27C7"/>
    <w:rsid w:val="002C2DAA"/>
    <w:rsid w:val="002C30D3"/>
    <w:rsid w:val="002D0C38"/>
    <w:rsid w:val="002D6B8F"/>
    <w:rsid w:val="002D6C18"/>
    <w:rsid w:val="002E015B"/>
    <w:rsid w:val="002E16DC"/>
    <w:rsid w:val="002E1A4F"/>
    <w:rsid w:val="002E48DE"/>
    <w:rsid w:val="002E50BD"/>
    <w:rsid w:val="002E545E"/>
    <w:rsid w:val="002E5CBE"/>
    <w:rsid w:val="002E7868"/>
    <w:rsid w:val="002F11DF"/>
    <w:rsid w:val="002F40C9"/>
    <w:rsid w:val="002F71A9"/>
    <w:rsid w:val="003048A8"/>
    <w:rsid w:val="0030502B"/>
    <w:rsid w:val="00306F50"/>
    <w:rsid w:val="00310454"/>
    <w:rsid w:val="003122EA"/>
    <w:rsid w:val="00325D6C"/>
    <w:rsid w:val="00335693"/>
    <w:rsid w:val="003366A6"/>
    <w:rsid w:val="003374C4"/>
    <w:rsid w:val="003427F8"/>
    <w:rsid w:val="00343679"/>
    <w:rsid w:val="00343C3F"/>
    <w:rsid w:val="003445D0"/>
    <w:rsid w:val="003471C2"/>
    <w:rsid w:val="00350773"/>
    <w:rsid w:val="00356CF1"/>
    <w:rsid w:val="003573D6"/>
    <w:rsid w:val="0037751A"/>
    <w:rsid w:val="003811C4"/>
    <w:rsid w:val="003834C1"/>
    <w:rsid w:val="00387B52"/>
    <w:rsid w:val="00391444"/>
    <w:rsid w:val="00393FC0"/>
    <w:rsid w:val="003953D9"/>
    <w:rsid w:val="003A065F"/>
    <w:rsid w:val="003A1A94"/>
    <w:rsid w:val="003A7ADD"/>
    <w:rsid w:val="003B25F2"/>
    <w:rsid w:val="003B3A7E"/>
    <w:rsid w:val="003B4D10"/>
    <w:rsid w:val="003B4F26"/>
    <w:rsid w:val="003B5159"/>
    <w:rsid w:val="003B6A0F"/>
    <w:rsid w:val="003B6A31"/>
    <w:rsid w:val="003D027C"/>
    <w:rsid w:val="003D0518"/>
    <w:rsid w:val="003D667A"/>
    <w:rsid w:val="003E0816"/>
    <w:rsid w:val="003E16D2"/>
    <w:rsid w:val="003E5320"/>
    <w:rsid w:val="003E5D3D"/>
    <w:rsid w:val="003F2A65"/>
    <w:rsid w:val="003F62CC"/>
    <w:rsid w:val="0040057C"/>
    <w:rsid w:val="00401C92"/>
    <w:rsid w:val="00402F66"/>
    <w:rsid w:val="00404808"/>
    <w:rsid w:val="004049F9"/>
    <w:rsid w:val="00407009"/>
    <w:rsid w:val="00410179"/>
    <w:rsid w:val="00410DAE"/>
    <w:rsid w:val="0042349A"/>
    <w:rsid w:val="00423E74"/>
    <w:rsid w:val="00425D6F"/>
    <w:rsid w:val="00431F40"/>
    <w:rsid w:val="00437582"/>
    <w:rsid w:val="00447439"/>
    <w:rsid w:val="00451171"/>
    <w:rsid w:val="00451EA7"/>
    <w:rsid w:val="00452EF2"/>
    <w:rsid w:val="00464436"/>
    <w:rsid w:val="00470C5C"/>
    <w:rsid w:val="00482500"/>
    <w:rsid w:val="00493ED7"/>
    <w:rsid w:val="00494DC2"/>
    <w:rsid w:val="00495E52"/>
    <w:rsid w:val="00496476"/>
    <w:rsid w:val="00497D4D"/>
    <w:rsid w:val="004A349C"/>
    <w:rsid w:val="004B7D1A"/>
    <w:rsid w:val="004C0B5F"/>
    <w:rsid w:val="004C394E"/>
    <w:rsid w:val="004C6021"/>
    <w:rsid w:val="004D3B9A"/>
    <w:rsid w:val="004E20C5"/>
    <w:rsid w:val="004E55E0"/>
    <w:rsid w:val="004F0E9E"/>
    <w:rsid w:val="004F1B64"/>
    <w:rsid w:val="004F318A"/>
    <w:rsid w:val="004F367D"/>
    <w:rsid w:val="004F7FFE"/>
    <w:rsid w:val="00501056"/>
    <w:rsid w:val="005040C2"/>
    <w:rsid w:val="00504FBC"/>
    <w:rsid w:val="00506107"/>
    <w:rsid w:val="00520530"/>
    <w:rsid w:val="0052441C"/>
    <w:rsid w:val="005265B1"/>
    <w:rsid w:val="005271EC"/>
    <w:rsid w:val="005370C3"/>
    <w:rsid w:val="00537870"/>
    <w:rsid w:val="00537E07"/>
    <w:rsid w:val="005418E8"/>
    <w:rsid w:val="00545D4A"/>
    <w:rsid w:val="00553C80"/>
    <w:rsid w:val="00560688"/>
    <w:rsid w:val="005678CB"/>
    <w:rsid w:val="005702AE"/>
    <w:rsid w:val="00570C5D"/>
    <w:rsid w:val="005723AF"/>
    <w:rsid w:val="00582090"/>
    <w:rsid w:val="00583EA7"/>
    <w:rsid w:val="0059030D"/>
    <w:rsid w:val="00591F29"/>
    <w:rsid w:val="00593E8F"/>
    <w:rsid w:val="00596059"/>
    <w:rsid w:val="00596A27"/>
    <w:rsid w:val="005A21CF"/>
    <w:rsid w:val="005B2E3B"/>
    <w:rsid w:val="005B4444"/>
    <w:rsid w:val="005C70CE"/>
    <w:rsid w:val="005D2975"/>
    <w:rsid w:val="005D2ABA"/>
    <w:rsid w:val="005D3C42"/>
    <w:rsid w:val="005D4844"/>
    <w:rsid w:val="005D66D9"/>
    <w:rsid w:val="005D7782"/>
    <w:rsid w:val="005E66C6"/>
    <w:rsid w:val="005F1373"/>
    <w:rsid w:val="005F1F1A"/>
    <w:rsid w:val="005F4780"/>
    <w:rsid w:val="006026B3"/>
    <w:rsid w:val="00603D8A"/>
    <w:rsid w:val="00604F38"/>
    <w:rsid w:val="006050A1"/>
    <w:rsid w:val="006052C5"/>
    <w:rsid w:val="006079EA"/>
    <w:rsid w:val="00614A20"/>
    <w:rsid w:val="00621381"/>
    <w:rsid w:val="006232A7"/>
    <w:rsid w:val="006330B3"/>
    <w:rsid w:val="00633731"/>
    <w:rsid w:val="0063459F"/>
    <w:rsid w:val="00635441"/>
    <w:rsid w:val="00637C37"/>
    <w:rsid w:val="00643836"/>
    <w:rsid w:val="00643A91"/>
    <w:rsid w:val="00654FCB"/>
    <w:rsid w:val="00660355"/>
    <w:rsid w:val="00661097"/>
    <w:rsid w:val="00662C45"/>
    <w:rsid w:val="00670C1C"/>
    <w:rsid w:val="00672721"/>
    <w:rsid w:val="006735DB"/>
    <w:rsid w:val="00675602"/>
    <w:rsid w:val="00676877"/>
    <w:rsid w:val="00676A98"/>
    <w:rsid w:val="00677931"/>
    <w:rsid w:val="006807E8"/>
    <w:rsid w:val="0068091C"/>
    <w:rsid w:val="00680AA5"/>
    <w:rsid w:val="006848DE"/>
    <w:rsid w:val="00686951"/>
    <w:rsid w:val="0069083E"/>
    <w:rsid w:val="0069122D"/>
    <w:rsid w:val="00691EEE"/>
    <w:rsid w:val="00692F5F"/>
    <w:rsid w:val="006966FA"/>
    <w:rsid w:val="0069758D"/>
    <w:rsid w:val="006A13C1"/>
    <w:rsid w:val="006A5AEF"/>
    <w:rsid w:val="006B6613"/>
    <w:rsid w:val="006C1016"/>
    <w:rsid w:val="006C1623"/>
    <w:rsid w:val="006C3D92"/>
    <w:rsid w:val="006C40C7"/>
    <w:rsid w:val="006C65F5"/>
    <w:rsid w:val="006D3914"/>
    <w:rsid w:val="006D5EEF"/>
    <w:rsid w:val="006E0CA3"/>
    <w:rsid w:val="006E2679"/>
    <w:rsid w:val="006E2C8E"/>
    <w:rsid w:val="006E40D0"/>
    <w:rsid w:val="006E5EF3"/>
    <w:rsid w:val="007000C8"/>
    <w:rsid w:val="007037B3"/>
    <w:rsid w:val="00704162"/>
    <w:rsid w:val="00705F98"/>
    <w:rsid w:val="00711A65"/>
    <w:rsid w:val="007137DE"/>
    <w:rsid w:val="0071648A"/>
    <w:rsid w:val="00722AE2"/>
    <w:rsid w:val="00725352"/>
    <w:rsid w:val="00727619"/>
    <w:rsid w:val="00730323"/>
    <w:rsid w:val="0073036A"/>
    <w:rsid w:val="0073147C"/>
    <w:rsid w:val="00732862"/>
    <w:rsid w:val="00736862"/>
    <w:rsid w:val="007374A3"/>
    <w:rsid w:val="007403FF"/>
    <w:rsid w:val="007415BC"/>
    <w:rsid w:val="00741A8F"/>
    <w:rsid w:val="007443A4"/>
    <w:rsid w:val="0074532B"/>
    <w:rsid w:val="0075194D"/>
    <w:rsid w:val="0075592C"/>
    <w:rsid w:val="00755DA5"/>
    <w:rsid w:val="0076188A"/>
    <w:rsid w:val="007635E7"/>
    <w:rsid w:val="0076594E"/>
    <w:rsid w:val="007754CC"/>
    <w:rsid w:val="007767A5"/>
    <w:rsid w:val="00785C79"/>
    <w:rsid w:val="00785E30"/>
    <w:rsid w:val="007A3172"/>
    <w:rsid w:val="007A668F"/>
    <w:rsid w:val="007C39C2"/>
    <w:rsid w:val="007C7898"/>
    <w:rsid w:val="007D3926"/>
    <w:rsid w:val="007D3D16"/>
    <w:rsid w:val="007D4FAA"/>
    <w:rsid w:val="007D6230"/>
    <w:rsid w:val="007F02AB"/>
    <w:rsid w:val="007F6CA1"/>
    <w:rsid w:val="008004D1"/>
    <w:rsid w:val="00800BA6"/>
    <w:rsid w:val="0080576D"/>
    <w:rsid w:val="00807B8C"/>
    <w:rsid w:val="008168FE"/>
    <w:rsid w:val="008233F3"/>
    <w:rsid w:val="008328D8"/>
    <w:rsid w:val="008413D9"/>
    <w:rsid w:val="00842A77"/>
    <w:rsid w:val="00846873"/>
    <w:rsid w:val="00847514"/>
    <w:rsid w:val="0085173A"/>
    <w:rsid w:val="00851FF0"/>
    <w:rsid w:val="00866EF0"/>
    <w:rsid w:val="0087289E"/>
    <w:rsid w:val="00875D4A"/>
    <w:rsid w:val="00881300"/>
    <w:rsid w:val="00881A7A"/>
    <w:rsid w:val="00884410"/>
    <w:rsid w:val="00886247"/>
    <w:rsid w:val="00887EDA"/>
    <w:rsid w:val="008925DE"/>
    <w:rsid w:val="00892C8C"/>
    <w:rsid w:val="008943AA"/>
    <w:rsid w:val="008950F4"/>
    <w:rsid w:val="00895C12"/>
    <w:rsid w:val="008A4E36"/>
    <w:rsid w:val="008A5596"/>
    <w:rsid w:val="008B1C1B"/>
    <w:rsid w:val="008B4789"/>
    <w:rsid w:val="008B4B81"/>
    <w:rsid w:val="008B5A03"/>
    <w:rsid w:val="008B7EF0"/>
    <w:rsid w:val="008C100D"/>
    <w:rsid w:val="008C2C2B"/>
    <w:rsid w:val="008D1915"/>
    <w:rsid w:val="008D6270"/>
    <w:rsid w:val="008E144D"/>
    <w:rsid w:val="008E2733"/>
    <w:rsid w:val="008E304B"/>
    <w:rsid w:val="008E55DA"/>
    <w:rsid w:val="008E752E"/>
    <w:rsid w:val="008E7F77"/>
    <w:rsid w:val="008F6AC9"/>
    <w:rsid w:val="008F73E7"/>
    <w:rsid w:val="00900590"/>
    <w:rsid w:val="00902F14"/>
    <w:rsid w:val="00903CE2"/>
    <w:rsid w:val="00904225"/>
    <w:rsid w:val="0090512B"/>
    <w:rsid w:val="00910BB1"/>
    <w:rsid w:val="0091477A"/>
    <w:rsid w:val="00914B91"/>
    <w:rsid w:val="00915226"/>
    <w:rsid w:val="009165BC"/>
    <w:rsid w:val="009165D6"/>
    <w:rsid w:val="00916973"/>
    <w:rsid w:val="009216CF"/>
    <w:rsid w:val="0092189A"/>
    <w:rsid w:val="00921C2F"/>
    <w:rsid w:val="00923136"/>
    <w:rsid w:val="0092436E"/>
    <w:rsid w:val="00924869"/>
    <w:rsid w:val="00926176"/>
    <w:rsid w:val="009264A9"/>
    <w:rsid w:val="00927125"/>
    <w:rsid w:val="00931569"/>
    <w:rsid w:val="009315CC"/>
    <w:rsid w:val="0093166C"/>
    <w:rsid w:val="00934FA9"/>
    <w:rsid w:val="00937212"/>
    <w:rsid w:val="00937678"/>
    <w:rsid w:val="00942893"/>
    <w:rsid w:val="0094295A"/>
    <w:rsid w:val="00942F7A"/>
    <w:rsid w:val="009532FC"/>
    <w:rsid w:val="00954323"/>
    <w:rsid w:val="00954C8D"/>
    <w:rsid w:val="009624BC"/>
    <w:rsid w:val="00964DAE"/>
    <w:rsid w:val="00965DAF"/>
    <w:rsid w:val="00970C18"/>
    <w:rsid w:val="009749FB"/>
    <w:rsid w:val="00974FFF"/>
    <w:rsid w:val="00980460"/>
    <w:rsid w:val="009811E0"/>
    <w:rsid w:val="00981B36"/>
    <w:rsid w:val="00984458"/>
    <w:rsid w:val="00985ACF"/>
    <w:rsid w:val="009966A6"/>
    <w:rsid w:val="00996BDA"/>
    <w:rsid w:val="0099725B"/>
    <w:rsid w:val="009A0424"/>
    <w:rsid w:val="009A654D"/>
    <w:rsid w:val="009A6AA1"/>
    <w:rsid w:val="009A7FC7"/>
    <w:rsid w:val="009B145A"/>
    <w:rsid w:val="009B3AC5"/>
    <w:rsid w:val="009B6141"/>
    <w:rsid w:val="009B725B"/>
    <w:rsid w:val="009C061B"/>
    <w:rsid w:val="009C2AC6"/>
    <w:rsid w:val="009C2D12"/>
    <w:rsid w:val="009C4407"/>
    <w:rsid w:val="009D065B"/>
    <w:rsid w:val="009D1CC6"/>
    <w:rsid w:val="009D1F7B"/>
    <w:rsid w:val="009D4C91"/>
    <w:rsid w:val="009E4A88"/>
    <w:rsid w:val="009E6A8D"/>
    <w:rsid w:val="009E709D"/>
    <w:rsid w:val="009F0406"/>
    <w:rsid w:val="009F20A0"/>
    <w:rsid w:val="009F5225"/>
    <w:rsid w:val="00A01841"/>
    <w:rsid w:val="00A0305B"/>
    <w:rsid w:val="00A033AD"/>
    <w:rsid w:val="00A20ECC"/>
    <w:rsid w:val="00A23932"/>
    <w:rsid w:val="00A2604B"/>
    <w:rsid w:val="00A32196"/>
    <w:rsid w:val="00A41899"/>
    <w:rsid w:val="00A424C8"/>
    <w:rsid w:val="00A5132E"/>
    <w:rsid w:val="00A55954"/>
    <w:rsid w:val="00A61CC9"/>
    <w:rsid w:val="00A63D45"/>
    <w:rsid w:val="00A64790"/>
    <w:rsid w:val="00A71D92"/>
    <w:rsid w:val="00A80B2C"/>
    <w:rsid w:val="00A80D21"/>
    <w:rsid w:val="00A849F6"/>
    <w:rsid w:val="00A8684F"/>
    <w:rsid w:val="00A87000"/>
    <w:rsid w:val="00A900AE"/>
    <w:rsid w:val="00A90BBC"/>
    <w:rsid w:val="00AA106C"/>
    <w:rsid w:val="00AA1740"/>
    <w:rsid w:val="00AA21D7"/>
    <w:rsid w:val="00AA28AC"/>
    <w:rsid w:val="00AA4BDD"/>
    <w:rsid w:val="00AA67A7"/>
    <w:rsid w:val="00AA6D88"/>
    <w:rsid w:val="00AB18C3"/>
    <w:rsid w:val="00AB3C40"/>
    <w:rsid w:val="00AB73DC"/>
    <w:rsid w:val="00AC0492"/>
    <w:rsid w:val="00AC130C"/>
    <w:rsid w:val="00AC3567"/>
    <w:rsid w:val="00AC49DE"/>
    <w:rsid w:val="00AC4D18"/>
    <w:rsid w:val="00AC5DD5"/>
    <w:rsid w:val="00AD1862"/>
    <w:rsid w:val="00AD2D9A"/>
    <w:rsid w:val="00AD4051"/>
    <w:rsid w:val="00AD4856"/>
    <w:rsid w:val="00AE2D93"/>
    <w:rsid w:val="00AF20C0"/>
    <w:rsid w:val="00AF7CCF"/>
    <w:rsid w:val="00B05BAC"/>
    <w:rsid w:val="00B112AC"/>
    <w:rsid w:val="00B14046"/>
    <w:rsid w:val="00B207C3"/>
    <w:rsid w:val="00B237C3"/>
    <w:rsid w:val="00B24497"/>
    <w:rsid w:val="00B246E3"/>
    <w:rsid w:val="00B25CA0"/>
    <w:rsid w:val="00B269B9"/>
    <w:rsid w:val="00B30FEC"/>
    <w:rsid w:val="00B3244C"/>
    <w:rsid w:val="00B36AF1"/>
    <w:rsid w:val="00B42F39"/>
    <w:rsid w:val="00B448A9"/>
    <w:rsid w:val="00B46705"/>
    <w:rsid w:val="00B56E35"/>
    <w:rsid w:val="00B60A54"/>
    <w:rsid w:val="00B6241D"/>
    <w:rsid w:val="00B63466"/>
    <w:rsid w:val="00B67154"/>
    <w:rsid w:val="00B67D26"/>
    <w:rsid w:val="00B72CAB"/>
    <w:rsid w:val="00B72DFE"/>
    <w:rsid w:val="00B73B6C"/>
    <w:rsid w:val="00B73E78"/>
    <w:rsid w:val="00B77419"/>
    <w:rsid w:val="00B81D10"/>
    <w:rsid w:val="00B820E0"/>
    <w:rsid w:val="00B83D52"/>
    <w:rsid w:val="00B83F96"/>
    <w:rsid w:val="00B859E4"/>
    <w:rsid w:val="00B873BD"/>
    <w:rsid w:val="00B93A66"/>
    <w:rsid w:val="00B94937"/>
    <w:rsid w:val="00B94F83"/>
    <w:rsid w:val="00BC35C6"/>
    <w:rsid w:val="00BC4031"/>
    <w:rsid w:val="00BC55B5"/>
    <w:rsid w:val="00BD4206"/>
    <w:rsid w:val="00BD5B7C"/>
    <w:rsid w:val="00BD6CD7"/>
    <w:rsid w:val="00BE49A9"/>
    <w:rsid w:val="00BF228A"/>
    <w:rsid w:val="00BF22AC"/>
    <w:rsid w:val="00BF252B"/>
    <w:rsid w:val="00BF4A6A"/>
    <w:rsid w:val="00BF4E26"/>
    <w:rsid w:val="00BF76CD"/>
    <w:rsid w:val="00BF78E2"/>
    <w:rsid w:val="00C02BBC"/>
    <w:rsid w:val="00C02EB0"/>
    <w:rsid w:val="00C04404"/>
    <w:rsid w:val="00C04FC7"/>
    <w:rsid w:val="00C06549"/>
    <w:rsid w:val="00C07BCB"/>
    <w:rsid w:val="00C120EE"/>
    <w:rsid w:val="00C1281B"/>
    <w:rsid w:val="00C13165"/>
    <w:rsid w:val="00C16DB9"/>
    <w:rsid w:val="00C26E36"/>
    <w:rsid w:val="00C274FA"/>
    <w:rsid w:val="00C276AA"/>
    <w:rsid w:val="00C30AB5"/>
    <w:rsid w:val="00C337A9"/>
    <w:rsid w:val="00C3535E"/>
    <w:rsid w:val="00C3563F"/>
    <w:rsid w:val="00C4259C"/>
    <w:rsid w:val="00C43CBE"/>
    <w:rsid w:val="00C4508A"/>
    <w:rsid w:val="00C46A97"/>
    <w:rsid w:val="00C47C37"/>
    <w:rsid w:val="00C55974"/>
    <w:rsid w:val="00C55C2F"/>
    <w:rsid w:val="00C57318"/>
    <w:rsid w:val="00C667F5"/>
    <w:rsid w:val="00C7534D"/>
    <w:rsid w:val="00C759A2"/>
    <w:rsid w:val="00C76424"/>
    <w:rsid w:val="00C76703"/>
    <w:rsid w:val="00C82BA2"/>
    <w:rsid w:val="00C841B4"/>
    <w:rsid w:val="00C84E97"/>
    <w:rsid w:val="00C869FF"/>
    <w:rsid w:val="00C9212C"/>
    <w:rsid w:val="00C94659"/>
    <w:rsid w:val="00C96444"/>
    <w:rsid w:val="00C978B1"/>
    <w:rsid w:val="00CB16FD"/>
    <w:rsid w:val="00CB2477"/>
    <w:rsid w:val="00CB59D3"/>
    <w:rsid w:val="00CC78E1"/>
    <w:rsid w:val="00CD2C5B"/>
    <w:rsid w:val="00CD3631"/>
    <w:rsid w:val="00CD3B5E"/>
    <w:rsid w:val="00CD54FD"/>
    <w:rsid w:val="00CD57C5"/>
    <w:rsid w:val="00CD7535"/>
    <w:rsid w:val="00CE2CC9"/>
    <w:rsid w:val="00CE5C8C"/>
    <w:rsid w:val="00CF5F95"/>
    <w:rsid w:val="00D05249"/>
    <w:rsid w:val="00D11BC5"/>
    <w:rsid w:val="00D133BD"/>
    <w:rsid w:val="00D17046"/>
    <w:rsid w:val="00D170E6"/>
    <w:rsid w:val="00D20465"/>
    <w:rsid w:val="00D24A25"/>
    <w:rsid w:val="00D26105"/>
    <w:rsid w:val="00D30655"/>
    <w:rsid w:val="00D3114C"/>
    <w:rsid w:val="00D31971"/>
    <w:rsid w:val="00D33570"/>
    <w:rsid w:val="00D33B57"/>
    <w:rsid w:val="00D367B3"/>
    <w:rsid w:val="00D40563"/>
    <w:rsid w:val="00D428C1"/>
    <w:rsid w:val="00D62B2F"/>
    <w:rsid w:val="00D64054"/>
    <w:rsid w:val="00D67BA9"/>
    <w:rsid w:val="00D7001B"/>
    <w:rsid w:val="00D71561"/>
    <w:rsid w:val="00D812AF"/>
    <w:rsid w:val="00D81B02"/>
    <w:rsid w:val="00D91257"/>
    <w:rsid w:val="00D94BE4"/>
    <w:rsid w:val="00DA1259"/>
    <w:rsid w:val="00DA2621"/>
    <w:rsid w:val="00DB0FB1"/>
    <w:rsid w:val="00DB3B59"/>
    <w:rsid w:val="00DC3115"/>
    <w:rsid w:val="00DC3C8F"/>
    <w:rsid w:val="00DD14D8"/>
    <w:rsid w:val="00DD6772"/>
    <w:rsid w:val="00DE7B97"/>
    <w:rsid w:val="00DF1C6B"/>
    <w:rsid w:val="00DF2276"/>
    <w:rsid w:val="00DF786E"/>
    <w:rsid w:val="00E248F9"/>
    <w:rsid w:val="00E26DA7"/>
    <w:rsid w:val="00E27324"/>
    <w:rsid w:val="00E310B9"/>
    <w:rsid w:val="00E31799"/>
    <w:rsid w:val="00E3225C"/>
    <w:rsid w:val="00E36BAB"/>
    <w:rsid w:val="00E41CB5"/>
    <w:rsid w:val="00E4533F"/>
    <w:rsid w:val="00E56806"/>
    <w:rsid w:val="00E57FEC"/>
    <w:rsid w:val="00E63A67"/>
    <w:rsid w:val="00E66346"/>
    <w:rsid w:val="00E66392"/>
    <w:rsid w:val="00E72C1D"/>
    <w:rsid w:val="00E8033B"/>
    <w:rsid w:val="00E80EAA"/>
    <w:rsid w:val="00E83FB1"/>
    <w:rsid w:val="00E845CB"/>
    <w:rsid w:val="00E84E8A"/>
    <w:rsid w:val="00E9010E"/>
    <w:rsid w:val="00E92F5A"/>
    <w:rsid w:val="00E94E99"/>
    <w:rsid w:val="00E979AC"/>
    <w:rsid w:val="00EA1A51"/>
    <w:rsid w:val="00EB0299"/>
    <w:rsid w:val="00EB048D"/>
    <w:rsid w:val="00EB2802"/>
    <w:rsid w:val="00EC01F9"/>
    <w:rsid w:val="00EC635A"/>
    <w:rsid w:val="00ED4AFF"/>
    <w:rsid w:val="00EE0B25"/>
    <w:rsid w:val="00EE4A6F"/>
    <w:rsid w:val="00EE65D7"/>
    <w:rsid w:val="00EE6EBE"/>
    <w:rsid w:val="00EF0917"/>
    <w:rsid w:val="00EF3792"/>
    <w:rsid w:val="00EF7F22"/>
    <w:rsid w:val="00F0148B"/>
    <w:rsid w:val="00F0180E"/>
    <w:rsid w:val="00F05BCE"/>
    <w:rsid w:val="00F10306"/>
    <w:rsid w:val="00F131D4"/>
    <w:rsid w:val="00F154B8"/>
    <w:rsid w:val="00F1677F"/>
    <w:rsid w:val="00F205D5"/>
    <w:rsid w:val="00F22517"/>
    <w:rsid w:val="00F22942"/>
    <w:rsid w:val="00F30224"/>
    <w:rsid w:val="00F30F6B"/>
    <w:rsid w:val="00F34FE4"/>
    <w:rsid w:val="00F40C61"/>
    <w:rsid w:val="00F4538E"/>
    <w:rsid w:val="00F538AD"/>
    <w:rsid w:val="00F60DB8"/>
    <w:rsid w:val="00F6190C"/>
    <w:rsid w:val="00F62639"/>
    <w:rsid w:val="00F65C87"/>
    <w:rsid w:val="00F66366"/>
    <w:rsid w:val="00F745D2"/>
    <w:rsid w:val="00F75AA0"/>
    <w:rsid w:val="00F8310D"/>
    <w:rsid w:val="00F85877"/>
    <w:rsid w:val="00F859C0"/>
    <w:rsid w:val="00F85BE3"/>
    <w:rsid w:val="00F90655"/>
    <w:rsid w:val="00F92365"/>
    <w:rsid w:val="00F938AE"/>
    <w:rsid w:val="00F97D41"/>
    <w:rsid w:val="00FA01C8"/>
    <w:rsid w:val="00FA06C1"/>
    <w:rsid w:val="00FA14A1"/>
    <w:rsid w:val="00FB0479"/>
    <w:rsid w:val="00FB2D0F"/>
    <w:rsid w:val="00FB2D6E"/>
    <w:rsid w:val="00FC26B3"/>
    <w:rsid w:val="00FC6A81"/>
    <w:rsid w:val="00FC6D5E"/>
    <w:rsid w:val="00FC6E2E"/>
    <w:rsid w:val="00FD17F1"/>
    <w:rsid w:val="00FD214E"/>
    <w:rsid w:val="00FD7FC7"/>
    <w:rsid w:val="00FE3B48"/>
    <w:rsid w:val="00FE4914"/>
    <w:rsid w:val="00FE59E5"/>
    <w:rsid w:val="00FE6628"/>
    <w:rsid w:val="00FF04D3"/>
    <w:rsid w:val="00FF1A2E"/>
    <w:rsid w:val="00FF4200"/>
    <w:rsid w:val="00FF5818"/>
    <w:rsid w:val="00FF76D0"/>
    <w:rsid w:val="146604DC"/>
    <w:rsid w:val="59A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afterLines="100" w:line="360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  <w:style w:type="character" w:styleId="a5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1">
    <w:name w:val="副标题 Char"/>
    <w:basedOn w:val="a0"/>
    <w:link w:val="a6"/>
    <w:uiPriority w:val="11"/>
    <w:rPr>
      <w:rFonts w:ascii="Cambria" w:eastAsia="宋体" w:hAnsi="Cambria" w:cs="Times New Roman"/>
      <w:i/>
      <w:iCs/>
      <w:color w:val="4F81BD"/>
      <w:spacing w:val="15"/>
      <w:kern w:val="0"/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Char2">
    <w:name w:val="无间隔 Char"/>
    <w:basedOn w:val="a0"/>
    <w:link w:val="a8"/>
    <w:uiPriority w:val="1"/>
    <w:rPr>
      <w:sz w:val="22"/>
      <w:szCs w:val="22"/>
      <w:lang w:val="en-US" w:eastAsia="zh-CN" w:bidi="ar-SA"/>
    </w:rPr>
  </w:style>
  <w:style w:type="character" w:customStyle="1" w:styleId="Char3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标题 Char"/>
    <w:basedOn w:val="a0"/>
    <w:link w:val="aa"/>
    <w:uiPriority w:val="10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character" w:customStyle="1" w:styleId="uet">
    <w:name w:val="ue_t"/>
    <w:basedOn w:val="a0"/>
  </w:style>
  <w:style w:type="character" w:customStyle="1" w:styleId="2Char0">
    <w:name w:val="正文文本缩进 2 Char"/>
    <w:basedOn w:val="a0"/>
    <w:link w:val="20"/>
    <w:rPr>
      <w:rFonts w:ascii="宋体" w:eastAsia="宋体" w:hAnsi="宋体" w:cs="Times New Roman"/>
      <w:color w:val="000080"/>
      <w:szCs w:val="20"/>
    </w:rPr>
  </w:style>
  <w:style w:type="character" w:customStyle="1" w:styleId="Char5">
    <w:name w:val="页脚 Char"/>
    <w:basedOn w:val="a0"/>
    <w:link w:val="ab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rPr>
      <w:rFonts w:ascii="Arial" w:hAnsi="Arial" w:cs="Arial"/>
      <w:sz w:val="19"/>
      <w:szCs w:val="19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uiPriority w:val="39"/>
    <w:rPr>
      <w:rFonts w:ascii="Times New Roman" w:hAnsi="Times New Roman"/>
      <w:szCs w:val="20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paragraph" w:styleId="ab">
    <w:name w:val="footer"/>
    <w:basedOn w:val="a"/>
    <w:link w:val="Char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20">
    <w:name w:val="Body Text Indent 2"/>
    <w:basedOn w:val="a"/>
    <w:link w:val="2Char0"/>
    <w:pPr>
      <w:spacing w:line="360" w:lineRule="auto"/>
      <w:ind w:left="788" w:hangingChars="375" w:hanging="788"/>
    </w:pPr>
    <w:rPr>
      <w:rFonts w:ascii="宋体" w:hAnsi="宋体"/>
      <w:color w:val="000080"/>
      <w:szCs w:val="20"/>
    </w:rPr>
  </w:style>
  <w:style w:type="paragraph" w:styleId="aa">
    <w:name w:val="Title"/>
    <w:basedOn w:val="a"/>
    <w:next w:val="a"/>
    <w:link w:val="Char4"/>
    <w:uiPriority w:val="10"/>
    <w:qFormat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8">
    <w:name w:val="No Spacing"/>
    <w:link w:val="Char2"/>
    <w:uiPriority w:val="1"/>
    <w:qFormat/>
    <w:rPr>
      <w:sz w:val="22"/>
      <w:szCs w:val="22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99" w:lineRule="atLeast"/>
      <w:jc w:val="left"/>
    </w:pPr>
    <w:rPr>
      <w:rFonts w:ascii="Arial" w:hAnsi="Arial" w:cs="Arial"/>
      <w:kern w:val="0"/>
      <w:sz w:val="19"/>
      <w:szCs w:val="19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afterLines="100" w:line="360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  <w:style w:type="character" w:styleId="a5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1">
    <w:name w:val="副标题 Char"/>
    <w:basedOn w:val="a0"/>
    <w:link w:val="a6"/>
    <w:uiPriority w:val="11"/>
    <w:rPr>
      <w:rFonts w:ascii="Cambria" w:eastAsia="宋体" w:hAnsi="Cambria" w:cs="Times New Roman"/>
      <w:i/>
      <w:iCs/>
      <w:color w:val="4F81BD"/>
      <w:spacing w:val="15"/>
      <w:kern w:val="0"/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Char2">
    <w:name w:val="无间隔 Char"/>
    <w:basedOn w:val="a0"/>
    <w:link w:val="a8"/>
    <w:uiPriority w:val="1"/>
    <w:rPr>
      <w:sz w:val="22"/>
      <w:szCs w:val="22"/>
      <w:lang w:val="en-US" w:eastAsia="zh-CN" w:bidi="ar-SA"/>
    </w:rPr>
  </w:style>
  <w:style w:type="character" w:customStyle="1" w:styleId="Char3">
    <w:name w:val="页眉 Char"/>
    <w:basedOn w:val="a0"/>
    <w:link w:val="a9"/>
    <w:uiPriority w:val="99"/>
    <w:rPr>
      <w:sz w:val="18"/>
      <w:szCs w:val="18"/>
    </w:rPr>
  </w:style>
  <w:style w:type="character" w:customStyle="1" w:styleId="Char4">
    <w:name w:val="标题 Char"/>
    <w:basedOn w:val="a0"/>
    <w:link w:val="aa"/>
    <w:uiPriority w:val="10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character" w:customStyle="1" w:styleId="uet">
    <w:name w:val="ue_t"/>
    <w:basedOn w:val="a0"/>
  </w:style>
  <w:style w:type="character" w:customStyle="1" w:styleId="2Char0">
    <w:name w:val="正文文本缩进 2 Char"/>
    <w:basedOn w:val="a0"/>
    <w:link w:val="20"/>
    <w:rPr>
      <w:rFonts w:ascii="宋体" w:eastAsia="宋体" w:hAnsi="宋体" w:cs="Times New Roman"/>
      <w:color w:val="000080"/>
      <w:szCs w:val="20"/>
    </w:rPr>
  </w:style>
  <w:style w:type="character" w:customStyle="1" w:styleId="Char5">
    <w:name w:val="页脚 Char"/>
    <w:basedOn w:val="a0"/>
    <w:link w:val="ab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rPr>
      <w:rFonts w:ascii="Arial" w:hAnsi="Arial" w:cs="Arial"/>
      <w:sz w:val="19"/>
      <w:szCs w:val="19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uiPriority w:val="39"/>
    <w:rPr>
      <w:rFonts w:ascii="Times New Roman" w:hAnsi="Times New Roman"/>
      <w:szCs w:val="20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paragraph" w:styleId="ab">
    <w:name w:val="footer"/>
    <w:basedOn w:val="a"/>
    <w:link w:val="Char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20">
    <w:name w:val="Body Text Indent 2"/>
    <w:basedOn w:val="a"/>
    <w:link w:val="2Char0"/>
    <w:pPr>
      <w:spacing w:line="360" w:lineRule="auto"/>
      <w:ind w:left="788" w:hangingChars="375" w:hanging="788"/>
    </w:pPr>
    <w:rPr>
      <w:rFonts w:ascii="宋体" w:hAnsi="宋体"/>
      <w:color w:val="000080"/>
      <w:szCs w:val="20"/>
    </w:rPr>
  </w:style>
  <w:style w:type="paragraph" w:styleId="aa">
    <w:name w:val="Title"/>
    <w:basedOn w:val="a"/>
    <w:next w:val="a"/>
    <w:link w:val="Char4"/>
    <w:uiPriority w:val="10"/>
    <w:qFormat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8">
    <w:name w:val="No Spacing"/>
    <w:link w:val="Char2"/>
    <w:uiPriority w:val="1"/>
    <w:qFormat/>
    <w:rPr>
      <w:sz w:val="22"/>
      <w:szCs w:val="22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99" w:lineRule="atLeast"/>
      <w:jc w:val="left"/>
    </w:pPr>
    <w:rPr>
      <w:rFonts w:ascii="Arial" w:hAnsi="Arial" w:cs="Arial"/>
      <w:kern w:val="0"/>
      <w:sz w:val="19"/>
      <w:szCs w:val="19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wen.soso.com/z/Search.e?sp=S%E5%90%88%E4%BC%99%E4%BA%BA&amp;ch=w.search.yjjlink&amp;cid=w.search.yjj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nwen.soso.com/z/Search.e?sp=S%E5%85%AC%E5%8F%B8%E7%AB%A0%E7%A8%8B&amp;ch=w.search.yjjlink&amp;cid=w.search.yjj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769</Words>
  <Characters>4387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>微软中国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张国亮：tmszgl</dc:creator>
  <cp:lastModifiedBy>A</cp:lastModifiedBy>
  <cp:revision>2</cp:revision>
  <dcterms:created xsi:type="dcterms:W3CDTF">2024-05-25T01:35:00Z</dcterms:created>
  <dcterms:modified xsi:type="dcterms:W3CDTF">2024-05-25T01:35:00Z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