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54" w:rsidRDefault="002F3A90" w:rsidP="00485554">
      <w:pPr>
        <w:tabs>
          <w:tab w:val="left" w:pos="3600"/>
        </w:tabs>
        <w:autoSpaceDE w:val="0"/>
        <w:autoSpaceDN w:val="0"/>
        <w:adjustRightInd w:val="0"/>
        <w:spacing w:line="300" w:lineRule="auto"/>
        <w:ind w:right="560"/>
        <w:jc w:val="center"/>
        <w:rPr>
          <w:rFonts w:hint="eastAsia"/>
          <w:b/>
          <w:kern w:val="0"/>
          <w:sz w:val="30"/>
          <w:szCs w:val="30"/>
        </w:rPr>
      </w:pPr>
      <w:bookmarkStart w:id="0" w:name="_GoBack"/>
      <w:bookmarkEnd w:id="0"/>
      <w:r>
        <w:rPr>
          <w:rFonts w:hAnsi="宋体" w:hint="eastAsia"/>
          <w:b/>
          <w:kern w:val="0"/>
          <w:sz w:val="30"/>
          <w:szCs w:val="30"/>
        </w:rPr>
        <w:t>股东</w:t>
      </w:r>
      <w:r w:rsidR="009F6C2F" w:rsidRPr="00485554">
        <w:rPr>
          <w:rFonts w:hAnsi="宋体"/>
          <w:b/>
          <w:kern w:val="0"/>
          <w:sz w:val="30"/>
          <w:szCs w:val="30"/>
        </w:rPr>
        <w:t>一致行动协议</w:t>
      </w:r>
      <w:r>
        <w:rPr>
          <w:rFonts w:hAnsi="宋体" w:hint="eastAsia"/>
          <w:b/>
          <w:kern w:val="0"/>
          <w:sz w:val="30"/>
          <w:szCs w:val="30"/>
        </w:rPr>
        <w:t>书</w:t>
      </w:r>
    </w:p>
    <w:p w:rsidR="00485554" w:rsidRPr="00485554" w:rsidRDefault="00485554" w:rsidP="00485554">
      <w:pPr>
        <w:tabs>
          <w:tab w:val="left" w:pos="3600"/>
        </w:tabs>
        <w:autoSpaceDE w:val="0"/>
        <w:autoSpaceDN w:val="0"/>
        <w:adjustRightInd w:val="0"/>
        <w:spacing w:line="300" w:lineRule="auto"/>
        <w:ind w:right="560"/>
        <w:jc w:val="center"/>
        <w:rPr>
          <w:rFonts w:hint="eastAsia"/>
          <w:kern w:val="0"/>
          <w:sz w:val="24"/>
        </w:rPr>
      </w:pPr>
    </w:p>
    <w:p w:rsidR="00485554" w:rsidRDefault="002F3A90" w:rsidP="00485554">
      <w:pPr>
        <w:tabs>
          <w:tab w:val="left" w:pos="3600"/>
        </w:tabs>
        <w:autoSpaceDE w:val="0"/>
        <w:autoSpaceDN w:val="0"/>
        <w:adjustRightInd w:val="0"/>
        <w:spacing w:line="300" w:lineRule="auto"/>
        <w:ind w:right="5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【】</w:t>
      </w:r>
      <w:r w:rsidR="00485554"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身份证</w:t>
      </w:r>
      <w:r w:rsidR="00743BA1">
        <w:rPr>
          <w:rFonts w:hint="eastAsia"/>
          <w:kern w:val="0"/>
          <w:sz w:val="24"/>
        </w:rPr>
        <w:t>号码</w:t>
      </w:r>
      <w:r>
        <w:rPr>
          <w:rFonts w:hint="eastAsia"/>
          <w:kern w:val="0"/>
          <w:sz w:val="24"/>
        </w:rPr>
        <w:t>【】（或企业工商注册登记号【】），【】公司</w:t>
      </w:r>
      <w:r w:rsidR="004720C8">
        <w:rPr>
          <w:rFonts w:hint="eastAsia"/>
          <w:kern w:val="0"/>
          <w:sz w:val="24"/>
        </w:rPr>
        <w:t>的股东，</w:t>
      </w:r>
      <w:r w:rsidR="00E30779">
        <w:rPr>
          <w:rFonts w:hint="eastAsia"/>
          <w:kern w:val="0"/>
          <w:sz w:val="24"/>
        </w:rPr>
        <w:t>截至本协议签署日</w:t>
      </w:r>
      <w:r w:rsidR="00A977FA">
        <w:rPr>
          <w:rFonts w:hint="eastAsia"/>
          <w:kern w:val="0"/>
          <w:sz w:val="24"/>
        </w:rPr>
        <w:t>，其</w:t>
      </w:r>
      <w:r w:rsidR="00E30779">
        <w:rPr>
          <w:rFonts w:hint="eastAsia"/>
          <w:kern w:val="0"/>
          <w:sz w:val="24"/>
        </w:rPr>
        <w:t>持有</w:t>
      </w:r>
      <w:r>
        <w:rPr>
          <w:rFonts w:hint="eastAsia"/>
          <w:kern w:val="0"/>
          <w:sz w:val="24"/>
        </w:rPr>
        <w:t>【】公司【】</w:t>
      </w:r>
      <w:r w:rsidR="00E30779">
        <w:rPr>
          <w:rFonts w:hint="eastAsia"/>
          <w:color w:val="000000"/>
          <w:sz w:val="24"/>
        </w:rPr>
        <w:t>%</w:t>
      </w:r>
      <w:r w:rsidR="00E30779">
        <w:rPr>
          <w:rFonts w:hint="eastAsia"/>
          <w:color w:val="000000"/>
          <w:sz w:val="24"/>
        </w:rPr>
        <w:t>的股权</w:t>
      </w:r>
      <w:r w:rsidR="00CD3DD3">
        <w:rPr>
          <w:rFonts w:hint="eastAsia"/>
          <w:kern w:val="0"/>
          <w:sz w:val="24"/>
        </w:rPr>
        <w:t>。</w:t>
      </w:r>
    </w:p>
    <w:p w:rsidR="00CD3DD3" w:rsidRDefault="002F3A90" w:rsidP="00743BA1">
      <w:pPr>
        <w:tabs>
          <w:tab w:val="left" w:pos="3600"/>
        </w:tabs>
        <w:autoSpaceDE w:val="0"/>
        <w:autoSpaceDN w:val="0"/>
        <w:adjustRightInd w:val="0"/>
        <w:spacing w:line="300" w:lineRule="auto"/>
        <w:ind w:right="5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【】</w:t>
      </w:r>
      <w:r w:rsidR="00CD3DD3">
        <w:rPr>
          <w:rFonts w:hint="eastAsia"/>
          <w:kern w:val="0"/>
          <w:sz w:val="24"/>
        </w:rPr>
        <w:t>：</w:t>
      </w:r>
      <w:r w:rsidRPr="002F3A90">
        <w:rPr>
          <w:rFonts w:hint="eastAsia"/>
          <w:kern w:val="0"/>
          <w:sz w:val="24"/>
        </w:rPr>
        <w:t>身份证号码【】（</w:t>
      </w:r>
      <w:r>
        <w:rPr>
          <w:rFonts w:hint="eastAsia"/>
          <w:kern w:val="0"/>
          <w:sz w:val="24"/>
        </w:rPr>
        <w:t>或</w:t>
      </w:r>
      <w:r w:rsidRPr="002F3A90">
        <w:rPr>
          <w:rFonts w:hint="eastAsia"/>
          <w:kern w:val="0"/>
          <w:sz w:val="24"/>
        </w:rPr>
        <w:t>企业工商注册登记号【】），【】公司的股东，截至本协议签署日，其</w:t>
      </w:r>
      <w:r>
        <w:rPr>
          <w:rFonts w:hint="eastAsia"/>
          <w:kern w:val="0"/>
          <w:sz w:val="24"/>
        </w:rPr>
        <w:t>持有【】公司【】</w:t>
      </w:r>
      <w:r w:rsidRPr="002F3A90">
        <w:rPr>
          <w:rFonts w:hint="eastAsia"/>
          <w:kern w:val="0"/>
          <w:sz w:val="24"/>
        </w:rPr>
        <w:t>%</w:t>
      </w:r>
      <w:r w:rsidRPr="002F3A90">
        <w:rPr>
          <w:rFonts w:hint="eastAsia"/>
          <w:kern w:val="0"/>
          <w:sz w:val="24"/>
        </w:rPr>
        <w:t>的股权。</w:t>
      </w:r>
    </w:p>
    <w:p w:rsidR="002F3A90" w:rsidRDefault="001E4A1A" w:rsidP="009F6C2F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——</w:t>
      </w:r>
      <w:r w:rsidR="00485554">
        <w:rPr>
          <w:rFonts w:hint="eastAsia"/>
          <w:sz w:val="24"/>
        </w:rPr>
        <w:t>以上</w:t>
      </w:r>
      <w:r w:rsidR="00743BA1">
        <w:rPr>
          <w:rFonts w:hint="eastAsia"/>
          <w:sz w:val="24"/>
        </w:rPr>
        <w:t>两</w:t>
      </w:r>
      <w:r w:rsidR="002F3A90">
        <w:rPr>
          <w:rFonts w:hint="eastAsia"/>
          <w:sz w:val="24"/>
        </w:rPr>
        <w:t>位签署方</w:t>
      </w:r>
      <w:r w:rsidR="00485554">
        <w:rPr>
          <w:rFonts w:hint="eastAsia"/>
          <w:sz w:val="24"/>
        </w:rPr>
        <w:t>合称“</w:t>
      </w:r>
      <w:r w:rsidR="00743BA1">
        <w:rPr>
          <w:rFonts w:hint="eastAsia"/>
          <w:sz w:val="24"/>
        </w:rPr>
        <w:t>两</w:t>
      </w:r>
      <w:r w:rsidR="00485554">
        <w:rPr>
          <w:rFonts w:hint="eastAsia"/>
          <w:sz w:val="24"/>
        </w:rPr>
        <w:t>方”</w:t>
      </w:r>
      <w:r>
        <w:rPr>
          <w:rFonts w:hint="eastAsia"/>
          <w:sz w:val="24"/>
        </w:rPr>
        <w:t>——</w:t>
      </w:r>
    </w:p>
    <w:p w:rsidR="00485554" w:rsidRDefault="002F3A90" w:rsidP="002F3A90">
      <w:pPr>
        <w:spacing w:line="300" w:lineRule="auto"/>
        <w:ind w:firstLineChars="200" w:firstLine="480"/>
        <w:rPr>
          <w:rFonts w:hAnsi="宋体" w:hint="eastAsia"/>
          <w:sz w:val="24"/>
        </w:rPr>
      </w:pPr>
      <w:r>
        <w:rPr>
          <w:rFonts w:hint="eastAsia"/>
          <w:sz w:val="24"/>
        </w:rPr>
        <w:t>为明确两方之间的一致行动人关系，</w:t>
      </w:r>
      <w:r>
        <w:rPr>
          <w:rFonts w:hAnsi="宋体" w:hint="eastAsia"/>
          <w:sz w:val="24"/>
        </w:rPr>
        <w:t>两方</w:t>
      </w:r>
      <w:r w:rsidRPr="00485554">
        <w:rPr>
          <w:rFonts w:hAnsi="宋体"/>
          <w:sz w:val="24"/>
        </w:rPr>
        <w:t>在遵守平等自愿的基础上，通过友好协商，就</w:t>
      </w:r>
      <w:r>
        <w:rPr>
          <w:rFonts w:hAnsi="宋体" w:hint="eastAsia"/>
          <w:sz w:val="24"/>
        </w:rPr>
        <w:t>两方</w:t>
      </w:r>
      <w:r w:rsidRPr="00485554">
        <w:rPr>
          <w:rFonts w:hAnsi="宋体"/>
          <w:sz w:val="24"/>
        </w:rPr>
        <w:t>作为</w:t>
      </w:r>
      <w:r>
        <w:rPr>
          <w:rFonts w:hAnsi="宋体" w:hint="eastAsia"/>
          <w:sz w:val="24"/>
        </w:rPr>
        <w:t>【】公司股东</w:t>
      </w:r>
      <w:r w:rsidRPr="00485554">
        <w:rPr>
          <w:rFonts w:hAnsi="宋体"/>
          <w:sz w:val="24"/>
        </w:rPr>
        <w:t>期间达成以下一致行动协议。</w:t>
      </w:r>
    </w:p>
    <w:p w:rsidR="00512927" w:rsidRPr="00485554" w:rsidRDefault="00512927" w:rsidP="009F6C2F">
      <w:pPr>
        <w:numPr>
          <w:ilvl w:val="0"/>
          <w:numId w:val="2"/>
        </w:numPr>
        <w:spacing w:line="300" w:lineRule="auto"/>
        <w:rPr>
          <w:rFonts w:hint="eastAsia"/>
          <w:b/>
          <w:sz w:val="24"/>
        </w:rPr>
      </w:pPr>
      <w:r w:rsidRPr="00485554">
        <w:rPr>
          <w:rFonts w:hAnsi="宋体"/>
          <w:b/>
          <w:sz w:val="24"/>
        </w:rPr>
        <w:t>一致行动内容</w:t>
      </w:r>
    </w:p>
    <w:p w:rsidR="00F40470" w:rsidRPr="00485554" w:rsidRDefault="00743BA1" w:rsidP="00485554">
      <w:pPr>
        <w:spacing w:line="30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两方</w:t>
      </w:r>
      <w:r w:rsidR="00512927" w:rsidRPr="00485554">
        <w:rPr>
          <w:rFonts w:hAnsi="宋体"/>
          <w:sz w:val="24"/>
        </w:rPr>
        <w:t>同意，</w:t>
      </w:r>
      <w:r>
        <w:rPr>
          <w:rFonts w:hAnsi="宋体"/>
          <w:sz w:val="24"/>
        </w:rPr>
        <w:t>两方</w:t>
      </w:r>
      <w:r w:rsidR="00F40470" w:rsidRPr="00485554">
        <w:rPr>
          <w:rFonts w:hAnsi="宋体"/>
          <w:sz w:val="24"/>
        </w:rPr>
        <w:t>作为</w:t>
      </w:r>
      <w:r w:rsidR="002F3A90">
        <w:rPr>
          <w:rFonts w:hint="eastAsia"/>
          <w:kern w:val="0"/>
          <w:sz w:val="24"/>
        </w:rPr>
        <w:t>【】公司</w:t>
      </w:r>
      <w:r w:rsidR="00E30779">
        <w:rPr>
          <w:rFonts w:hint="eastAsia"/>
          <w:kern w:val="0"/>
          <w:sz w:val="24"/>
        </w:rPr>
        <w:t>股东期间</w:t>
      </w:r>
      <w:r w:rsidR="00F40470" w:rsidRPr="00485554">
        <w:rPr>
          <w:rFonts w:hAnsi="宋体"/>
          <w:sz w:val="24"/>
        </w:rPr>
        <w:t>，将在行使股东权利的事项上采取一致行动，该等事项包括但不限于：</w:t>
      </w:r>
    </w:p>
    <w:p w:rsidR="00F47D7D" w:rsidRPr="00485554" w:rsidRDefault="00F47D7D" w:rsidP="00485554">
      <w:pPr>
        <w:spacing w:line="300" w:lineRule="auto"/>
        <w:ind w:firstLineChars="200" w:firstLine="480"/>
        <w:rPr>
          <w:sz w:val="24"/>
        </w:rPr>
      </w:pPr>
      <w:r w:rsidRPr="00485554">
        <w:rPr>
          <w:rFonts w:hAnsi="宋体"/>
          <w:sz w:val="24"/>
        </w:rPr>
        <w:t>（一）依法行使股东会</w:t>
      </w:r>
      <w:r w:rsidR="004A6002">
        <w:rPr>
          <w:rFonts w:hAnsi="宋体" w:hint="eastAsia"/>
          <w:sz w:val="24"/>
        </w:rPr>
        <w:t>或股东的</w:t>
      </w:r>
      <w:r w:rsidRPr="00485554">
        <w:rPr>
          <w:rFonts w:hAnsi="宋体"/>
          <w:sz w:val="24"/>
        </w:rPr>
        <w:t>召集权、提案权；</w:t>
      </w:r>
    </w:p>
    <w:p w:rsidR="00F47D7D" w:rsidRPr="00485554" w:rsidRDefault="00F47D7D" w:rsidP="00485554">
      <w:pPr>
        <w:spacing w:line="300" w:lineRule="auto"/>
        <w:ind w:firstLineChars="200" w:firstLine="480"/>
        <w:rPr>
          <w:sz w:val="24"/>
        </w:rPr>
      </w:pPr>
      <w:r w:rsidRPr="00485554">
        <w:rPr>
          <w:rFonts w:hAnsi="宋体"/>
          <w:sz w:val="24"/>
        </w:rPr>
        <w:t>（二）依法行使投票</w:t>
      </w:r>
      <w:r w:rsidR="00035F7D" w:rsidRPr="00485554">
        <w:rPr>
          <w:rFonts w:hAnsi="宋体"/>
          <w:sz w:val="24"/>
        </w:rPr>
        <w:t>表决</w:t>
      </w:r>
      <w:r w:rsidRPr="00485554">
        <w:rPr>
          <w:rFonts w:hAnsi="宋体"/>
          <w:sz w:val="24"/>
        </w:rPr>
        <w:t>权；</w:t>
      </w:r>
    </w:p>
    <w:p w:rsidR="00F47D7D" w:rsidRPr="00485554" w:rsidRDefault="00F47D7D" w:rsidP="00485554">
      <w:pPr>
        <w:spacing w:line="300" w:lineRule="auto"/>
        <w:ind w:firstLineChars="200" w:firstLine="480"/>
        <w:rPr>
          <w:sz w:val="24"/>
        </w:rPr>
      </w:pPr>
      <w:r w:rsidRPr="00485554">
        <w:rPr>
          <w:rFonts w:hAnsi="宋体"/>
          <w:sz w:val="24"/>
        </w:rPr>
        <w:t>（三）依法行使董事</w:t>
      </w:r>
      <w:r w:rsidR="00E30779">
        <w:rPr>
          <w:rFonts w:hAnsi="宋体" w:hint="eastAsia"/>
          <w:sz w:val="24"/>
        </w:rPr>
        <w:t>、监事</w:t>
      </w:r>
      <w:r w:rsidRPr="00485554">
        <w:rPr>
          <w:rFonts w:hAnsi="宋体"/>
          <w:sz w:val="24"/>
        </w:rPr>
        <w:t>候选人的推荐提名权；</w:t>
      </w:r>
    </w:p>
    <w:p w:rsidR="00F47D7D" w:rsidRPr="00485554" w:rsidRDefault="00F47D7D" w:rsidP="00485554">
      <w:pPr>
        <w:spacing w:line="300" w:lineRule="auto"/>
        <w:ind w:firstLineChars="200" w:firstLine="480"/>
        <w:rPr>
          <w:sz w:val="24"/>
        </w:rPr>
      </w:pPr>
      <w:r w:rsidRPr="00485554">
        <w:rPr>
          <w:rFonts w:hAnsi="宋体"/>
          <w:sz w:val="24"/>
        </w:rPr>
        <w:t>（四）依法行使股东相关诉讼权利；</w:t>
      </w:r>
    </w:p>
    <w:p w:rsidR="00D86829" w:rsidRDefault="00F47D7D" w:rsidP="00485554">
      <w:pPr>
        <w:spacing w:line="300" w:lineRule="auto"/>
        <w:ind w:firstLineChars="200" w:firstLine="480"/>
        <w:rPr>
          <w:rFonts w:hAnsi="宋体" w:hint="eastAsia"/>
          <w:sz w:val="24"/>
        </w:rPr>
      </w:pPr>
      <w:r w:rsidRPr="00485554">
        <w:rPr>
          <w:rFonts w:hAnsi="宋体"/>
          <w:sz w:val="24"/>
        </w:rPr>
        <w:t>（五）</w:t>
      </w:r>
      <w:r w:rsidR="00E30779">
        <w:rPr>
          <w:rFonts w:hAnsi="宋体" w:hint="eastAsia"/>
          <w:sz w:val="24"/>
        </w:rPr>
        <w:t>其他所有</w:t>
      </w:r>
      <w:r w:rsidR="00035F7D" w:rsidRPr="00485554">
        <w:rPr>
          <w:rFonts w:hAnsi="宋体"/>
          <w:sz w:val="24"/>
        </w:rPr>
        <w:t>可采取一致行动的</w:t>
      </w:r>
      <w:r w:rsidRPr="00485554">
        <w:rPr>
          <w:rFonts w:hAnsi="宋体"/>
          <w:sz w:val="24"/>
        </w:rPr>
        <w:t>股东权利。</w:t>
      </w:r>
    </w:p>
    <w:p w:rsidR="00A335D0" w:rsidRDefault="00743BA1" w:rsidP="00485554">
      <w:pPr>
        <w:spacing w:line="300" w:lineRule="auto"/>
        <w:ind w:firstLineChars="200" w:firstLine="480"/>
        <w:rPr>
          <w:rFonts w:hAnsi="宋体" w:hint="eastAsia"/>
          <w:sz w:val="24"/>
        </w:rPr>
      </w:pPr>
      <w:r>
        <w:rPr>
          <w:rFonts w:hAnsi="宋体"/>
          <w:sz w:val="24"/>
        </w:rPr>
        <w:t>两方</w:t>
      </w:r>
      <w:r w:rsidR="00AC3C74">
        <w:rPr>
          <w:rFonts w:hAnsi="宋体" w:hint="eastAsia"/>
          <w:sz w:val="24"/>
        </w:rPr>
        <w:t>共同或任何一方</w:t>
      </w:r>
      <w:r w:rsidR="002F3A90">
        <w:rPr>
          <w:rFonts w:hAnsi="宋体" w:hint="eastAsia"/>
          <w:sz w:val="24"/>
        </w:rPr>
        <w:t>作为【】公司的</w:t>
      </w:r>
      <w:r w:rsidR="003D46EA" w:rsidRPr="00485554">
        <w:rPr>
          <w:rFonts w:hAnsi="宋体"/>
          <w:sz w:val="24"/>
        </w:rPr>
        <w:t>董事、监事或</w:t>
      </w:r>
      <w:r w:rsidR="00F40470" w:rsidRPr="00485554">
        <w:rPr>
          <w:rFonts w:hAnsi="宋体"/>
          <w:sz w:val="24"/>
        </w:rPr>
        <w:t>高级管理</w:t>
      </w:r>
      <w:r w:rsidR="006823F9" w:rsidRPr="00485554">
        <w:rPr>
          <w:rFonts w:hAnsi="宋体"/>
          <w:sz w:val="24"/>
        </w:rPr>
        <w:t>人员，</w:t>
      </w:r>
      <w:r w:rsidR="003815B3" w:rsidRPr="00485554">
        <w:rPr>
          <w:rFonts w:hAnsi="宋体"/>
          <w:sz w:val="24"/>
        </w:rPr>
        <w:t>则</w:t>
      </w:r>
      <w:r w:rsidR="00AC3C74">
        <w:rPr>
          <w:rFonts w:hAnsi="宋体" w:hint="eastAsia"/>
          <w:sz w:val="24"/>
        </w:rPr>
        <w:t>其</w:t>
      </w:r>
      <w:r w:rsidR="002F3A90">
        <w:rPr>
          <w:rFonts w:hAnsi="宋体" w:hint="eastAsia"/>
          <w:sz w:val="24"/>
        </w:rPr>
        <w:t>任职高</w:t>
      </w:r>
      <w:proofErr w:type="gramStart"/>
      <w:r w:rsidR="002F3A90">
        <w:rPr>
          <w:rFonts w:hAnsi="宋体" w:hint="eastAsia"/>
          <w:sz w:val="24"/>
        </w:rPr>
        <w:t>管职务</w:t>
      </w:r>
      <w:proofErr w:type="gramEnd"/>
      <w:r w:rsidR="002F3A90">
        <w:rPr>
          <w:rFonts w:hAnsi="宋体" w:hint="eastAsia"/>
          <w:sz w:val="24"/>
        </w:rPr>
        <w:t>期间，</w:t>
      </w:r>
      <w:r w:rsidR="009F14FE" w:rsidRPr="00485554">
        <w:rPr>
          <w:rFonts w:hAnsi="宋体"/>
          <w:sz w:val="24"/>
        </w:rPr>
        <w:t>在行使</w:t>
      </w:r>
      <w:r w:rsidR="004A6002">
        <w:rPr>
          <w:rFonts w:hAnsi="宋体" w:hint="eastAsia"/>
          <w:sz w:val="24"/>
        </w:rPr>
        <w:t>有关法律法规</w:t>
      </w:r>
      <w:r w:rsidR="009F14FE" w:rsidRPr="00485554">
        <w:rPr>
          <w:rFonts w:hAnsi="宋体"/>
          <w:sz w:val="24"/>
        </w:rPr>
        <w:t>及</w:t>
      </w:r>
      <w:r w:rsidR="002F3A90">
        <w:rPr>
          <w:rFonts w:hAnsi="宋体" w:hint="eastAsia"/>
          <w:sz w:val="24"/>
        </w:rPr>
        <w:t>【】</w:t>
      </w:r>
      <w:r w:rsidR="002F3A90">
        <w:rPr>
          <w:rFonts w:hint="eastAsia"/>
          <w:kern w:val="0"/>
          <w:sz w:val="24"/>
        </w:rPr>
        <w:t>公司章程等</w:t>
      </w:r>
      <w:r w:rsidR="009F14FE" w:rsidRPr="00485554">
        <w:rPr>
          <w:rFonts w:hAnsi="宋体"/>
          <w:sz w:val="24"/>
        </w:rPr>
        <w:t>内部文件中规定的董事、监事或高级管理人员职权</w:t>
      </w:r>
      <w:r w:rsidR="007C4E65" w:rsidRPr="00485554">
        <w:rPr>
          <w:rFonts w:hAnsi="宋体"/>
          <w:sz w:val="24"/>
        </w:rPr>
        <w:t>的</w:t>
      </w:r>
      <w:r w:rsidR="009F14FE" w:rsidRPr="00485554">
        <w:rPr>
          <w:rFonts w:hAnsi="宋体"/>
          <w:sz w:val="24"/>
        </w:rPr>
        <w:t>事项上</w:t>
      </w:r>
      <w:r w:rsidR="00003824" w:rsidRPr="00485554">
        <w:rPr>
          <w:rFonts w:hAnsi="宋体"/>
          <w:sz w:val="24"/>
        </w:rPr>
        <w:t>采取一致行动</w:t>
      </w:r>
      <w:r w:rsidR="009F14FE" w:rsidRPr="00485554">
        <w:rPr>
          <w:rFonts w:hAnsi="宋体"/>
          <w:sz w:val="24"/>
        </w:rPr>
        <w:t>。</w:t>
      </w:r>
    </w:p>
    <w:p w:rsidR="00F47D7D" w:rsidRPr="00485554" w:rsidRDefault="00D86829" w:rsidP="00A335D0">
      <w:pPr>
        <w:numPr>
          <w:ilvl w:val="0"/>
          <w:numId w:val="2"/>
        </w:numPr>
        <w:spacing w:line="300" w:lineRule="auto"/>
        <w:rPr>
          <w:rFonts w:hint="eastAsia"/>
          <w:b/>
          <w:sz w:val="24"/>
        </w:rPr>
      </w:pPr>
      <w:r w:rsidRPr="00485554">
        <w:rPr>
          <w:rFonts w:hAnsi="宋体"/>
          <w:b/>
          <w:sz w:val="24"/>
        </w:rPr>
        <w:t>一致行动期限</w:t>
      </w:r>
    </w:p>
    <w:p w:rsidR="00D86829" w:rsidRDefault="00743BA1" w:rsidP="009F6C2F">
      <w:pPr>
        <w:spacing w:line="300" w:lineRule="auto"/>
        <w:ind w:firstLine="480"/>
        <w:rPr>
          <w:rFonts w:hAnsi="宋体" w:hint="eastAsia"/>
          <w:sz w:val="24"/>
        </w:rPr>
      </w:pPr>
      <w:r>
        <w:rPr>
          <w:rFonts w:hAnsi="宋体"/>
          <w:sz w:val="24"/>
        </w:rPr>
        <w:t>两方</w:t>
      </w:r>
      <w:r w:rsidR="00485554">
        <w:rPr>
          <w:rFonts w:hAnsi="宋体" w:hint="eastAsia"/>
          <w:sz w:val="24"/>
        </w:rPr>
        <w:t>确认</w:t>
      </w:r>
      <w:r w:rsidR="001E4A1A">
        <w:rPr>
          <w:rFonts w:hAnsi="宋体" w:hint="eastAsia"/>
          <w:sz w:val="24"/>
        </w:rPr>
        <w:t>，</w:t>
      </w:r>
      <w:r w:rsidR="00D86829" w:rsidRPr="00485554">
        <w:rPr>
          <w:rFonts w:hAnsi="宋体"/>
          <w:sz w:val="24"/>
        </w:rPr>
        <w:t>在作为</w:t>
      </w:r>
      <w:r w:rsidR="002F3A90">
        <w:rPr>
          <w:rFonts w:hint="eastAsia"/>
          <w:kern w:val="0"/>
          <w:sz w:val="24"/>
        </w:rPr>
        <w:t>【】公司</w:t>
      </w:r>
      <w:r w:rsidR="002F3A90">
        <w:rPr>
          <w:rFonts w:hAnsi="宋体" w:hint="eastAsia"/>
          <w:sz w:val="24"/>
        </w:rPr>
        <w:t>股东</w:t>
      </w:r>
      <w:r w:rsidR="00AC3C74">
        <w:rPr>
          <w:rFonts w:hAnsi="宋体" w:hint="eastAsia"/>
          <w:sz w:val="24"/>
        </w:rPr>
        <w:t>期间，无论其具体持股比例是否发生变化、持股期间是否有中断</w:t>
      </w:r>
      <w:r w:rsidR="00BD7AED" w:rsidRPr="00485554">
        <w:rPr>
          <w:rFonts w:hAnsi="宋体"/>
          <w:sz w:val="24"/>
        </w:rPr>
        <w:t>，</w:t>
      </w:r>
      <w:r>
        <w:rPr>
          <w:rFonts w:hAnsi="宋体"/>
          <w:sz w:val="24"/>
        </w:rPr>
        <w:t>两方</w:t>
      </w:r>
      <w:r w:rsidR="00485554">
        <w:rPr>
          <w:rFonts w:hAnsi="宋体" w:hint="eastAsia"/>
          <w:sz w:val="24"/>
        </w:rPr>
        <w:t>均</w:t>
      </w:r>
      <w:r w:rsidR="001E4A1A">
        <w:rPr>
          <w:rFonts w:hAnsi="宋体" w:hint="eastAsia"/>
          <w:sz w:val="24"/>
        </w:rPr>
        <w:t>应</w:t>
      </w:r>
      <w:r w:rsidR="00485554">
        <w:rPr>
          <w:rFonts w:hAnsi="宋体" w:hint="eastAsia"/>
          <w:sz w:val="24"/>
        </w:rPr>
        <w:t>按照本协议的约定行使相关权利及进行相关事项。</w:t>
      </w:r>
    </w:p>
    <w:p w:rsidR="001E4A1A" w:rsidRPr="00485554" w:rsidRDefault="001E4A1A" w:rsidP="001E4A1A">
      <w:pPr>
        <w:numPr>
          <w:ilvl w:val="0"/>
          <w:numId w:val="2"/>
        </w:numPr>
        <w:spacing w:line="300" w:lineRule="auto"/>
        <w:rPr>
          <w:b/>
          <w:sz w:val="24"/>
        </w:rPr>
      </w:pPr>
      <w:r w:rsidRPr="00485554">
        <w:rPr>
          <w:rFonts w:hAnsi="宋体"/>
          <w:b/>
          <w:sz w:val="24"/>
        </w:rPr>
        <w:t>协议生效</w:t>
      </w:r>
    </w:p>
    <w:p w:rsidR="001E4A1A" w:rsidRPr="00485554" w:rsidRDefault="001E4A1A" w:rsidP="001E4A1A">
      <w:pPr>
        <w:tabs>
          <w:tab w:val="left" w:pos="3060"/>
        </w:tabs>
        <w:spacing w:line="300" w:lineRule="auto"/>
        <w:rPr>
          <w:sz w:val="24"/>
        </w:rPr>
      </w:pPr>
      <w:r w:rsidRPr="00485554">
        <w:rPr>
          <w:sz w:val="24"/>
        </w:rPr>
        <w:t xml:space="preserve">    </w:t>
      </w:r>
      <w:r w:rsidRPr="00485554">
        <w:rPr>
          <w:rFonts w:hAnsi="宋体"/>
          <w:sz w:val="24"/>
        </w:rPr>
        <w:t>本协议一经</w:t>
      </w:r>
      <w:r>
        <w:rPr>
          <w:rFonts w:hAnsi="宋体"/>
          <w:sz w:val="24"/>
        </w:rPr>
        <w:t>两方</w:t>
      </w:r>
      <w:r w:rsidRPr="00485554">
        <w:rPr>
          <w:rFonts w:hAnsi="宋体"/>
          <w:sz w:val="24"/>
        </w:rPr>
        <w:t>签字后立即</w:t>
      </w:r>
      <w:r>
        <w:rPr>
          <w:rFonts w:hAnsi="宋体"/>
          <w:sz w:val="24"/>
        </w:rPr>
        <w:t>生效</w:t>
      </w:r>
      <w:r>
        <w:rPr>
          <w:rFonts w:hAnsi="宋体" w:hint="eastAsia"/>
          <w:sz w:val="24"/>
        </w:rPr>
        <w:t>，并且在不违反中国法律法规的情形下，本协议长期有效。</w:t>
      </w:r>
    </w:p>
    <w:p w:rsidR="00D86829" w:rsidRPr="00485554" w:rsidRDefault="00D86829" w:rsidP="009F6C2F">
      <w:pPr>
        <w:numPr>
          <w:ilvl w:val="0"/>
          <w:numId w:val="2"/>
        </w:numPr>
        <w:spacing w:line="300" w:lineRule="auto"/>
        <w:rPr>
          <w:rFonts w:hint="eastAsia"/>
          <w:b/>
          <w:sz w:val="24"/>
        </w:rPr>
      </w:pPr>
      <w:r w:rsidRPr="00485554">
        <w:rPr>
          <w:rFonts w:hAnsi="宋体"/>
          <w:b/>
          <w:sz w:val="24"/>
        </w:rPr>
        <w:t>其他</w:t>
      </w:r>
    </w:p>
    <w:p w:rsidR="00C034A8" w:rsidRPr="00485554" w:rsidRDefault="00743BA1" w:rsidP="00485554">
      <w:pPr>
        <w:spacing w:line="30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两方</w:t>
      </w:r>
      <w:r w:rsidR="00D86829" w:rsidRPr="00485554">
        <w:rPr>
          <w:rFonts w:hAnsi="宋体"/>
          <w:sz w:val="24"/>
        </w:rPr>
        <w:t>同意，</w:t>
      </w:r>
      <w:r w:rsidR="00EA08A9" w:rsidRPr="00485554">
        <w:rPr>
          <w:rFonts w:hAnsi="宋体"/>
          <w:sz w:val="24"/>
        </w:rPr>
        <w:t>在本协议</w:t>
      </w:r>
      <w:r w:rsidR="000550CE">
        <w:rPr>
          <w:rFonts w:hAnsi="宋体" w:hint="eastAsia"/>
          <w:sz w:val="24"/>
        </w:rPr>
        <w:t>有效期内</w:t>
      </w:r>
      <w:r w:rsidR="00EA08A9" w:rsidRPr="00485554">
        <w:rPr>
          <w:rFonts w:hAnsi="宋体"/>
          <w:sz w:val="24"/>
        </w:rPr>
        <w:t>，</w:t>
      </w:r>
      <w:r>
        <w:rPr>
          <w:rFonts w:hAnsi="宋体"/>
          <w:sz w:val="24"/>
        </w:rPr>
        <w:t>两方</w:t>
      </w:r>
      <w:r w:rsidR="00EA08A9" w:rsidRPr="00485554">
        <w:rPr>
          <w:rFonts w:hAnsi="宋体"/>
          <w:sz w:val="24"/>
        </w:rPr>
        <w:t>所达成的一致行动</w:t>
      </w:r>
      <w:r w:rsidR="00C034A8" w:rsidRPr="00485554">
        <w:rPr>
          <w:rFonts w:hAnsi="宋体"/>
          <w:sz w:val="24"/>
        </w:rPr>
        <w:t>将被认定为一项</w:t>
      </w:r>
      <w:r w:rsidR="00EA08A9" w:rsidRPr="00485554">
        <w:rPr>
          <w:rFonts w:hAnsi="宋体"/>
          <w:sz w:val="24"/>
        </w:rPr>
        <w:t>不可撤消</w:t>
      </w:r>
      <w:r w:rsidR="00C034A8" w:rsidRPr="00485554">
        <w:rPr>
          <w:rFonts w:hAnsi="宋体"/>
          <w:sz w:val="24"/>
        </w:rPr>
        <w:t>的指令。就本协议的其他未尽事宜，</w:t>
      </w:r>
      <w:r>
        <w:rPr>
          <w:rFonts w:hAnsi="宋体"/>
          <w:sz w:val="24"/>
        </w:rPr>
        <w:t>两方</w:t>
      </w:r>
      <w:r w:rsidR="00C034A8" w:rsidRPr="00485554">
        <w:rPr>
          <w:rFonts w:hAnsi="宋体"/>
          <w:sz w:val="24"/>
        </w:rPr>
        <w:t>应友好协商解决，并签署补充协议。补充协议与本协议具有同等的法律效力。</w:t>
      </w:r>
    </w:p>
    <w:p w:rsidR="00D96B7A" w:rsidRPr="00485554" w:rsidRDefault="00D96B7A" w:rsidP="00D96B7A">
      <w:pPr>
        <w:tabs>
          <w:tab w:val="left" w:pos="3060"/>
        </w:tabs>
        <w:spacing w:line="300" w:lineRule="auto"/>
        <w:rPr>
          <w:sz w:val="24"/>
        </w:rPr>
      </w:pPr>
    </w:p>
    <w:p w:rsidR="00F47D7D" w:rsidRDefault="00743BA1" w:rsidP="00485554">
      <w:pPr>
        <w:tabs>
          <w:tab w:val="left" w:pos="3060"/>
        </w:tabs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两方</w:t>
      </w:r>
      <w:r w:rsidR="00485554">
        <w:rPr>
          <w:rFonts w:hint="eastAsia"/>
          <w:sz w:val="24"/>
        </w:rPr>
        <w:t>股东签字：</w:t>
      </w:r>
    </w:p>
    <w:p w:rsidR="00D976C7" w:rsidRDefault="00D976C7" w:rsidP="00485554">
      <w:pPr>
        <w:tabs>
          <w:tab w:val="left" w:pos="3060"/>
        </w:tabs>
        <w:spacing w:line="300" w:lineRule="auto"/>
        <w:ind w:firstLineChars="200" w:firstLine="480"/>
        <w:rPr>
          <w:rFonts w:hint="eastAsia"/>
          <w:sz w:val="24"/>
        </w:rPr>
      </w:pPr>
    </w:p>
    <w:p w:rsidR="00D976C7" w:rsidRPr="00485554" w:rsidRDefault="001E4A1A" w:rsidP="00485554">
      <w:pPr>
        <w:tabs>
          <w:tab w:val="left" w:pos="3060"/>
        </w:tabs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D976C7" w:rsidRPr="0048555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CA" w:rsidRDefault="000B60CA" w:rsidP="00F66DD9">
      <w:pPr>
        <w:pStyle w:val="a"/>
      </w:pPr>
      <w:r>
        <w:separator/>
      </w:r>
    </w:p>
  </w:endnote>
  <w:endnote w:type="continuationSeparator" w:id="0">
    <w:p w:rsidR="000B60CA" w:rsidRDefault="000B60CA" w:rsidP="00F66DD9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51" w:rsidRDefault="00CE7351" w:rsidP="00C50C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7351" w:rsidRDefault="00CE73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51" w:rsidRDefault="00CE7351" w:rsidP="00C50C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F99">
      <w:rPr>
        <w:rStyle w:val="a7"/>
        <w:noProof/>
      </w:rPr>
      <w:t>1</w:t>
    </w:r>
    <w:r>
      <w:rPr>
        <w:rStyle w:val="a7"/>
      </w:rPr>
      <w:fldChar w:fldCharType="end"/>
    </w:r>
  </w:p>
  <w:p w:rsidR="00CE7351" w:rsidRDefault="00CE7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CA" w:rsidRDefault="000B60CA" w:rsidP="00F66DD9">
      <w:pPr>
        <w:pStyle w:val="a"/>
      </w:pPr>
      <w:r>
        <w:separator/>
      </w:r>
    </w:p>
  </w:footnote>
  <w:footnote w:type="continuationSeparator" w:id="0">
    <w:p w:rsidR="000B60CA" w:rsidRDefault="000B60CA" w:rsidP="00F66DD9">
      <w:pPr>
        <w:pStyle w:val="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8C6"/>
    <w:multiLevelType w:val="hybridMultilevel"/>
    <w:tmpl w:val="D9FAFB24"/>
    <w:lvl w:ilvl="0" w:tplc="D818B324">
      <w:start w:val="1"/>
      <w:numFmt w:val="koreanDigital2"/>
      <w:pStyle w:val="a"/>
      <w:lvlText w:val="（%1）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1" w:tplc="64C8CF7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2" w:tplc="271CA2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742588E">
      <w:start w:val="1"/>
      <w:numFmt w:val="decimal"/>
      <w:lvlText w:val="（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E8CD32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  <w:sz w:val="24"/>
        <w:szCs w:val="24"/>
      </w:rPr>
    </w:lvl>
    <w:lvl w:ilvl="7" w:tplc="91AC0772">
      <w:start w:val="1"/>
      <w:numFmt w:val="decimal"/>
      <w:lvlText w:val="（%8）"/>
      <w:lvlJc w:val="left"/>
      <w:pPr>
        <w:tabs>
          <w:tab w:val="num" w:pos="3360"/>
        </w:tabs>
        <w:ind w:left="3360" w:hanging="420"/>
      </w:pPr>
      <w:rPr>
        <w:rFonts w:hint="eastAsia"/>
        <w:b w:val="0"/>
        <w:lang w:val="en-US"/>
      </w:rPr>
    </w:lvl>
    <w:lvl w:ilvl="8" w:tplc="E1F285C8">
      <w:start w:val="1"/>
      <w:numFmt w:val="decimalEnclosedCircle"/>
      <w:lvlText w:val="%9"/>
      <w:lvlJc w:val="left"/>
      <w:pPr>
        <w:tabs>
          <w:tab w:val="num" w:pos="4080"/>
        </w:tabs>
        <w:ind w:left="4080" w:hanging="720"/>
      </w:pPr>
      <w:rPr>
        <w:rFonts w:hint="default"/>
      </w:rPr>
    </w:lvl>
  </w:abstractNum>
  <w:abstractNum w:abstractNumId="1">
    <w:nsid w:val="6C942D64"/>
    <w:multiLevelType w:val="hybridMultilevel"/>
    <w:tmpl w:val="6F5C8000"/>
    <w:lvl w:ilvl="0" w:tplc="A808A68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7D"/>
    <w:rsid w:val="00003824"/>
    <w:rsid w:val="00023C0B"/>
    <w:rsid w:val="00035F7D"/>
    <w:rsid w:val="000550CE"/>
    <w:rsid w:val="0006102C"/>
    <w:rsid w:val="000B60CA"/>
    <w:rsid w:val="00181325"/>
    <w:rsid w:val="00194483"/>
    <w:rsid w:val="001C2536"/>
    <w:rsid w:val="001E4A1A"/>
    <w:rsid w:val="001F0092"/>
    <w:rsid w:val="002747D1"/>
    <w:rsid w:val="00282388"/>
    <w:rsid w:val="002F3A90"/>
    <w:rsid w:val="003062CA"/>
    <w:rsid w:val="0032018A"/>
    <w:rsid w:val="0035166A"/>
    <w:rsid w:val="00375981"/>
    <w:rsid w:val="003815B3"/>
    <w:rsid w:val="003D46EA"/>
    <w:rsid w:val="003F565F"/>
    <w:rsid w:val="003F6E4F"/>
    <w:rsid w:val="004720C8"/>
    <w:rsid w:val="00485554"/>
    <w:rsid w:val="004A141B"/>
    <w:rsid w:val="004A482C"/>
    <w:rsid w:val="004A6002"/>
    <w:rsid w:val="004B61E1"/>
    <w:rsid w:val="00512927"/>
    <w:rsid w:val="00535E12"/>
    <w:rsid w:val="0053660D"/>
    <w:rsid w:val="0054210A"/>
    <w:rsid w:val="0058511F"/>
    <w:rsid w:val="005C2136"/>
    <w:rsid w:val="005C26D9"/>
    <w:rsid w:val="0061077E"/>
    <w:rsid w:val="006210E5"/>
    <w:rsid w:val="00651B57"/>
    <w:rsid w:val="006823F9"/>
    <w:rsid w:val="006844F1"/>
    <w:rsid w:val="00684D34"/>
    <w:rsid w:val="006C0D02"/>
    <w:rsid w:val="006E236B"/>
    <w:rsid w:val="00705B23"/>
    <w:rsid w:val="00743BA1"/>
    <w:rsid w:val="007B7125"/>
    <w:rsid w:val="007C4E65"/>
    <w:rsid w:val="007C69D4"/>
    <w:rsid w:val="008C670D"/>
    <w:rsid w:val="008E5C14"/>
    <w:rsid w:val="009167F0"/>
    <w:rsid w:val="00960879"/>
    <w:rsid w:val="0096465F"/>
    <w:rsid w:val="00972050"/>
    <w:rsid w:val="009B3B4F"/>
    <w:rsid w:val="009D0588"/>
    <w:rsid w:val="009F14FE"/>
    <w:rsid w:val="009F6C2F"/>
    <w:rsid w:val="00A335D0"/>
    <w:rsid w:val="00A7108B"/>
    <w:rsid w:val="00A977FA"/>
    <w:rsid w:val="00AC3C74"/>
    <w:rsid w:val="00AD6D36"/>
    <w:rsid w:val="00B035F8"/>
    <w:rsid w:val="00B420C8"/>
    <w:rsid w:val="00B57F62"/>
    <w:rsid w:val="00B65F1F"/>
    <w:rsid w:val="00B75E20"/>
    <w:rsid w:val="00BB6C03"/>
    <w:rsid w:val="00BD55ED"/>
    <w:rsid w:val="00BD7AED"/>
    <w:rsid w:val="00BF2800"/>
    <w:rsid w:val="00C034A8"/>
    <w:rsid w:val="00C50C70"/>
    <w:rsid w:val="00C51275"/>
    <w:rsid w:val="00C613B8"/>
    <w:rsid w:val="00C9233E"/>
    <w:rsid w:val="00CC3797"/>
    <w:rsid w:val="00CD3DD3"/>
    <w:rsid w:val="00CE7351"/>
    <w:rsid w:val="00D11FB3"/>
    <w:rsid w:val="00D37C4A"/>
    <w:rsid w:val="00D675B7"/>
    <w:rsid w:val="00D86829"/>
    <w:rsid w:val="00D96B7A"/>
    <w:rsid w:val="00D976C7"/>
    <w:rsid w:val="00E30779"/>
    <w:rsid w:val="00EA08A9"/>
    <w:rsid w:val="00EB256B"/>
    <w:rsid w:val="00EC07FC"/>
    <w:rsid w:val="00EE623D"/>
    <w:rsid w:val="00F24F99"/>
    <w:rsid w:val="00F26427"/>
    <w:rsid w:val="00F34C22"/>
    <w:rsid w:val="00F40470"/>
    <w:rsid w:val="00F47D7D"/>
    <w:rsid w:val="00F5557D"/>
    <w:rsid w:val="00F66DD9"/>
    <w:rsid w:val="00FA587F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7D7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F47D7D"/>
    <w:pPr>
      <w:ind w:left="1890" w:hanging="1890"/>
    </w:pPr>
    <w:rPr>
      <w:szCs w:val="20"/>
    </w:rPr>
  </w:style>
  <w:style w:type="paragraph" w:customStyle="1" w:styleId="CharCharCharChar">
    <w:name w:val=" Char Char Char Char"/>
    <w:basedOn w:val="a0"/>
    <w:rsid w:val="00F47D7D"/>
    <w:rPr>
      <w:rFonts w:ascii="Tahoma" w:hAnsi="Tahoma"/>
      <w:sz w:val="24"/>
      <w:szCs w:val="20"/>
    </w:rPr>
  </w:style>
  <w:style w:type="table" w:styleId="a5">
    <w:name w:val="Table Grid"/>
    <w:basedOn w:val="a2"/>
    <w:rsid w:val="0003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第三层 一、"/>
    <w:basedOn w:val="a0"/>
    <w:rsid w:val="00035F7D"/>
    <w:pPr>
      <w:numPr>
        <w:numId w:val="1"/>
      </w:numPr>
    </w:pPr>
  </w:style>
  <w:style w:type="paragraph" w:styleId="a6">
    <w:name w:val="footer"/>
    <w:basedOn w:val="a0"/>
    <w:rsid w:val="0068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1"/>
    <w:rsid w:val="006844F1"/>
  </w:style>
  <w:style w:type="paragraph" w:styleId="a8">
    <w:name w:val="header"/>
    <w:basedOn w:val="a0"/>
    <w:link w:val="Char"/>
    <w:rsid w:val="0048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485554"/>
    <w:rPr>
      <w:kern w:val="2"/>
      <w:sz w:val="18"/>
      <w:szCs w:val="18"/>
    </w:rPr>
  </w:style>
  <w:style w:type="paragraph" w:styleId="a9">
    <w:name w:val="Balloon Text"/>
    <w:basedOn w:val="a0"/>
    <w:link w:val="Char0"/>
    <w:rsid w:val="00D675B7"/>
    <w:rPr>
      <w:sz w:val="18"/>
      <w:szCs w:val="18"/>
    </w:rPr>
  </w:style>
  <w:style w:type="character" w:customStyle="1" w:styleId="Char0">
    <w:name w:val="批注框文本 Char"/>
    <w:link w:val="a9"/>
    <w:rsid w:val="00D675B7"/>
    <w:rPr>
      <w:kern w:val="2"/>
      <w:sz w:val="18"/>
      <w:szCs w:val="18"/>
    </w:rPr>
  </w:style>
  <w:style w:type="character" w:styleId="aa">
    <w:name w:val="annotation reference"/>
    <w:rsid w:val="00B035F8"/>
    <w:rPr>
      <w:sz w:val="21"/>
      <w:szCs w:val="21"/>
    </w:rPr>
  </w:style>
  <w:style w:type="paragraph" w:styleId="ab">
    <w:name w:val="annotation text"/>
    <w:basedOn w:val="a0"/>
    <w:link w:val="Char1"/>
    <w:rsid w:val="00B035F8"/>
    <w:pPr>
      <w:jc w:val="left"/>
    </w:pPr>
  </w:style>
  <w:style w:type="character" w:customStyle="1" w:styleId="Char1">
    <w:name w:val="批注文字 Char"/>
    <w:link w:val="ab"/>
    <w:rsid w:val="00B035F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B035F8"/>
    <w:rPr>
      <w:b/>
      <w:bCs/>
    </w:rPr>
  </w:style>
  <w:style w:type="character" w:customStyle="1" w:styleId="Char2">
    <w:name w:val="批注主题 Char"/>
    <w:link w:val="ac"/>
    <w:rsid w:val="00B035F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7D7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rsid w:val="00F47D7D"/>
    <w:pPr>
      <w:ind w:left="1890" w:hanging="1890"/>
    </w:pPr>
    <w:rPr>
      <w:szCs w:val="20"/>
    </w:rPr>
  </w:style>
  <w:style w:type="paragraph" w:customStyle="1" w:styleId="CharCharCharChar">
    <w:name w:val=" Char Char Char Char"/>
    <w:basedOn w:val="a0"/>
    <w:rsid w:val="00F47D7D"/>
    <w:rPr>
      <w:rFonts w:ascii="Tahoma" w:hAnsi="Tahoma"/>
      <w:sz w:val="24"/>
      <w:szCs w:val="20"/>
    </w:rPr>
  </w:style>
  <w:style w:type="table" w:styleId="a5">
    <w:name w:val="Table Grid"/>
    <w:basedOn w:val="a2"/>
    <w:rsid w:val="0003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第三层 一、"/>
    <w:basedOn w:val="a0"/>
    <w:rsid w:val="00035F7D"/>
    <w:pPr>
      <w:numPr>
        <w:numId w:val="1"/>
      </w:numPr>
    </w:pPr>
  </w:style>
  <w:style w:type="paragraph" w:styleId="a6">
    <w:name w:val="footer"/>
    <w:basedOn w:val="a0"/>
    <w:rsid w:val="0068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1"/>
    <w:rsid w:val="006844F1"/>
  </w:style>
  <w:style w:type="paragraph" w:styleId="a8">
    <w:name w:val="header"/>
    <w:basedOn w:val="a0"/>
    <w:link w:val="Char"/>
    <w:rsid w:val="0048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485554"/>
    <w:rPr>
      <w:kern w:val="2"/>
      <w:sz w:val="18"/>
      <w:szCs w:val="18"/>
    </w:rPr>
  </w:style>
  <w:style w:type="paragraph" w:styleId="a9">
    <w:name w:val="Balloon Text"/>
    <w:basedOn w:val="a0"/>
    <w:link w:val="Char0"/>
    <w:rsid w:val="00D675B7"/>
    <w:rPr>
      <w:sz w:val="18"/>
      <w:szCs w:val="18"/>
    </w:rPr>
  </w:style>
  <w:style w:type="character" w:customStyle="1" w:styleId="Char0">
    <w:name w:val="批注框文本 Char"/>
    <w:link w:val="a9"/>
    <w:rsid w:val="00D675B7"/>
    <w:rPr>
      <w:kern w:val="2"/>
      <w:sz w:val="18"/>
      <w:szCs w:val="18"/>
    </w:rPr>
  </w:style>
  <w:style w:type="character" w:styleId="aa">
    <w:name w:val="annotation reference"/>
    <w:rsid w:val="00B035F8"/>
    <w:rPr>
      <w:sz w:val="21"/>
      <w:szCs w:val="21"/>
    </w:rPr>
  </w:style>
  <w:style w:type="paragraph" w:styleId="ab">
    <w:name w:val="annotation text"/>
    <w:basedOn w:val="a0"/>
    <w:link w:val="Char1"/>
    <w:rsid w:val="00B035F8"/>
    <w:pPr>
      <w:jc w:val="left"/>
    </w:pPr>
  </w:style>
  <w:style w:type="character" w:customStyle="1" w:styleId="Char1">
    <w:name w:val="批注文字 Char"/>
    <w:link w:val="ab"/>
    <w:rsid w:val="00B035F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B035F8"/>
    <w:rPr>
      <w:b/>
      <w:bCs/>
    </w:rPr>
  </w:style>
  <w:style w:type="character" w:customStyle="1" w:styleId="Char2">
    <w:name w:val="批注主题 Char"/>
    <w:link w:val="ac"/>
    <w:rsid w:val="00B035F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采取一致行动的声明</dc:title>
  <dc:creator>User</dc:creator>
  <cp:lastModifiedBy>A</cp:lastModifiedBy>
  <cp:revision>2</cp:revision>
  <dcterms:created xsi:type="dcterms:W3CDTF">2024-05-25T01:34:00Z</dcterms:created>
  <dcterms:modified xsi:type="dcterms:W3CDTF">2024-05-25T01:34:00Z</dcterms:modified>
</cp:coreProperties>
</file>